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AF" w:rsidRPr="000131DD" w:rsidRDefault="00F14FAF" w:rsidP="00C80D8F">
      <w:pPr>
        <w:pStyle w:val="Corpodetexto"/>
        <w:spacing w:before="29" w:line="360" w:lineRule="auto"/>
        <w:ind w:left="1167" w:right="1185"/>
        <w:jc w:val="center"/>
        <w:rPr>
          <w:rFonts w:ascii="Arial" w:hAnsi="Arial" w:cs="Arial"/>
          <w:b/>
          <w:sz w:val="24"/>
          <w:szCs w:val="24"/>
          <w:lang w:val="pt-BR"/>
        </w:rPr>
      </w:pPr>
      <w:bookmarkStart w:id="0" w:name="_Hlk510605147"/>
      <w:bookmarkStart w:id="1" w:name="_GoBack"/>
      <w:r w:rsidRPr="000131DD">
        <w:rPr>
          <w:rFonts w:ascii="Arial" w:hAnsi="Arial" w:cs="Arial"/>
          <w:b/>
          <w:sz w:val="24"/>
          <w:szCs w:val="24"/>
          <w:lang w:val="pt-BR"/>
        </w:rPr>
        <w:t xml:space="preserve">CONTRATO ESTIMATIVO DE FORNECIMENTO N° 083/2018 </w:t>
      </w:r>
    </w:p>
    <w:p w:rsidR="00F14FAF" w:rsidRPr="000131DD" w:rsidRDefault="00F14FAF" w:rsidP="00C80D8F">
      <w:pPr>
        <w:pStyle w:val="Corpodetexto"/>
        <w:spacing w:before="29" w:line="360" w:lineRule="auto"/>
        <w:ind w:left="1167" w:right="1185"/>
        <w:jc w:val="center"/>
        <w:rPr>
          <w:rFonts w:ascii="Arial" w:hAnsi="Arial" w:cs="Arial"/>
          <w:b/>
          <w:sz w:val="24"/>
          <w:szCs w:val="24"/>
          <w:lang w:val="pt-BR"/>
        </w:rPr>
      </w:pPr>
      <w:r w:rsidRPr="000131DD">
        <w:rPr>
          <w:rFonts w:ascii="Arial" w:hAnsi="Arial" w:cs="Arial"/>
          <w:b/>
          <w:sz w:val="24"/>
          <w:szCs w:val="24"/>
          <w:lang w:val="pt-BR"/>
        </w:rPr>
        <w:t>PROCESSO Nº 355/2018</w:t>
      </w:r>
    </w:p>
    <w:p w:rsidR="00F14FAF" w:rsidRPr="000131DD" w:rsidRDefault="00F14FAF" w:rsidP="00C80D8F">
      <w:pPr>
        <w:pStyle w:val="Corpodetexto"/>
        <w:spacing w:before="29" w:line="360" w:lineRule="auto"/>
        <w:ind w:left="1167" w:right="1185"/>
        <w:jc w:val="center"/>
        <w:rPr>
          <w:rFonts w:ascii="Arial" w:hAnsi="Arial" w:cs="Arial"/>
          <w:b/>
          <w:sz w:val="24"/>
          <w:szCs w:val="24"/>
          <w:lang w:val="pt-BR"/>
        </w:rPr>
      </w:pPr>
      <w:r w:rsidRPr="000131DD">
        <w:rPr>
          <w:rFonts w:ascii="Arial" w:hAnsi="Arial" w:cs="Arial"/>
          <w:b/>
          <w:sz w:val="24"/>
          <w:szCs w:val="24"/>
          <w:lang w:val="pt-BR"/>
        </w:rPr>
        <w:t>PREGÃO ELETRÔNICO Nº 01/2018 CP– CISGA</w:t>
      </w:r>
    </w:p>
    <w:p w:rsidR="00F14FAF" w:rsidRPr="000131DD" w:rsidRDefault="00F14FAF" w:rsidP="00C80D8F">
      <w:pPr>
        <w:pStyle w:val="Corpodetexto"/>
        <w:spacing w:line="360" w:lineRule="auto"/>
        <w:ind w:left="3109"/>
        <w:rPr>
          <w:rFonts w:ascii="Arial" w:hAnsi="Arial" w:cs="Arial"/>
          <w:b/>
          <w:sz w:val="24"/>
          <w:szCs w:val="24"/>
          <w:lang w:val="pt-BR"/>
        </w:rPr>
      </w:pPr>
      <w:r w:rsidRPr="000131DD">
        <w:rPr>
          <w:rFonts w:ascii="Arial" w:hAnsi="Arial" w:cs="Arial"/>
          <w:b/>
          <w:sz w:val="24"/>
          <w:szCs w:val="24"/>
          <w:lang w:val="pt-BR"/>
        </w:rPr>
        <w:t>REGISTRO DE PREÇOS Nº 001/2018</w:t>
      </w:r>
    </w:p>
    <w:bookmarkEnd w:id="1"/>
    <w:p w:rsidR="003D3E7C" w:rsidRPr="00C80D8F" w:rsidRDefault="003D3E7C" w:rsidP="00C80D8F">
      <w:pPr>
        <w:pStyle w:val="Corpodetexto"/>
        <w:spacing w:before="8"/>
        <w:ind w:left="0"/>
        <w:rPr>
          <w:rFonts w:ascii="Arial" w:hAnsi="Arial" w:cs="Arial"/>
          <w:sz w:val="24"/>
          <w:szCs w:val="24"/>
          <w:lang w:val="pt-BR"/>
        </w:rPr>
      </w:pPr>
    </w:p>
    <w:p w:rsidR="003D3E7C" w:rsidRPr="00C80D8F" w:rsidRDefault="00685304"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O MUNICÍPIO DE SÃO MARCOS</w:t>
      </w:r>
      <w:r w:rsidR="003D3E7C" w:rsidRPr="00C80D8F">
        <w:rPr>
          <w:rFonts w:ascii="Arial" w:hAnsi="Arial" w:cs="Arial"/>
          <w:sz w:val="24"/>
          <w:szCs w:val="24"/>
          <w:lang w:val="pt-BR"/>
        </w:rPr>
        <w:t xml:space="preserve">, pessoa jurídica de direito público interno, com </w:t>
      </w:r>
      <w:r w:rsidRPr="00C80D8F">
        <w:rPr>
          <w:rFonts w:ascii="Arial" w:hAnsi="Arial" w:cs="Arial"/>
          <w:sz w:val="24"/>
          <w:szCs w:val="24"/>
          <w:lang w:val="pt-BR"/>
        </w:rPr>
        <w:t>sede administrativa</w:t>
      </w:r>
      <w:r w:rsidR="003D3E7C" w:rsidRPr="00C80D8F">
        <w:rPr>
          <w:rFonts w:ascii="Arial" w:hAnsi="Arial" w:cs="Arial"/>
          <w:sz w:val="24"/>
          <w:szCs w:val="24"/>
          <w:lang w:val="pt-BR"/>
        </w:rPr>
        <w:t xml:space="preserve"> na</w:t>
      </w:r>
      <w:r w:rsidRPr="00C80D8F">
        <w:rPr>
          <w:rFonts w:ascii="Arial" w:hAnsi="Arial" w:cs="Arial"/>
          <w:sz w:val="24"/>
          <w:szCs w:val="24"/>
          <w:lang w:val="pt-BR"/>
        </w:rPr>
        <w:t xml:space="preserve"> Avenida Venâncio Aires, Nº 720, </w:t>
      </w:r>
      <w:r w:rsidRPr="00C80D8F">
        <w:rPr>
          <w:rFonts w:ascii="Arial" w:hAnsi="Arial" w:cs="Arial"/>
          <w:spacing w:val="2"/>
          <w:sz w:val="24"/>
          <w:szCs w:val="24"/>
          <w:lang w:val="pt-BR"/>
        </w:rPr>
        <w:t xml:space="preserve">Bairro Centro, </w:t>
      </w:r>
      <w:r w:rsidRPr="00C80D8F">
        <w:rPr>
          <w:rFonts w:ascii="Arial" w:hAnsi="Arial" w:cs="Arial"/>
          <w:sz w:val="24"/>
          <w:szCs w:val="24"/>
          <w:lang w:val="pt-BR"/>
        </w:rPr>
        <w:t>inscrito no CNPJ sob nº. 88.818.299/0001-37</w:t>
      </w:r>
      <w:r w:rsidR="003D3E7C" w:rsidRPr="00C80D8F">
        <w:rPr>
          <w:rFonts w:ascii="Arial" w:hAnsi="Arial" w:cs="Arial"/>
          <w:sz w:val="24"/>
          <w:szCs w:val="24"/>
          <w:lang w:val="pt-BR"/>
        </w:rPr>
        <w:t>, neste ato representado pelo Pre</w:t>
      </w:r>
      <w:r w:rsidRPr="00C80D8F">
        <w:rPr>
          <w:rFonts w:ascii="Arial" w:hAnsi="Arial" w:cs="Arial"/>
          <w:sz w:val="24"/>
          <w:szCs w:val="24"/>
          <w:lang w:val="pt-BR"/>
        </w:rPr>
        <w:t xml:space="preserve">feito Municipal Sr. Evandro Carlos </w:t>
      </w:r>
      <w:proofErr w:type="spellStart"/>
      <w:r w:rsidRPr="00C80D8F">
        <w:rPr>
          <w:rFonts w:ascii="Arial" w:hAnsi="Arial" w:cs="Arial"/>
          <w:sz w:val="24"/>
          <w:szCs w:val="24"/>
          <w:lang w:val="pt-BR"/>
        </w:rPr>
        <w:t>Kuwer</w:t>
      </w:r>
      <w:proofErr w:type="spellEnd"/>
      <w:r w:rsidR="003D3E7C" w:rsidRPr="00C80D8F">
        <w:rPr>
          <w:rFonts w:ascii="Arial" w:hAnsi="Arial" w:cs="Arial"/>
          <w:sz w:val="24"/>
          <w:szCs w:val="24"/>
          <w:lang w:val="pt-BR"/>
        </w:rPr>
        <w:t xml:space="preserve"> doravante denominado CONTRATANTE e, de outro</w:t>
      </w:r>
      <w:r w:rsidR="003D3E7C" w:rsidRPr="00C80D8F">
        <w:rPr>
          <w:rFonts w:ascii="Arial" w:hAnsi="Arial" w:cs="Arial"/>
          <w:spacing w:val="36"/>
          <w:sz w:val="24"/>
          <w:szCs w:val="24"/>
          <w:lang w:val="pt-BR"/>
        </w:rPr>
        <w:t xml:space="preserve"> </w:t>
      </w:r>
      <w:r w:rsidR="003D3E7C" w:rsidRPr="00C80D8F">
        <w:rPr>
          <w:rFonts w:ascii="Arial" w:hAnsi="Arial" w:cs="Arial"/>
          <w:sz w:val="24"/>
          <w:szCs w:val="24"/>
          <w:lang w:val="pt-BR"/>
        </w:rPr>
        <w:t>lado</w:t>
      </w:r>
      <w:r w:rsidR="003D3E7C" w:rsidRPr="00C80D8F">
        <w:rPr>
          <w:rFonts w:ascii="Arial" w:hAnsi="Arial" w:cs="Arial"/>
          <w:spacing w:val="36"/>
          <w:sz w:val="24"/>
          <w:szCs w:val="24"/>
          <w:lang w:val="pt-BR"/>
        </w:rPr>
        <w:t xml:space="preserve"> </w:t>
      </w:r>
      <w:r w:rsidR="003D3E7C" w:rsidRPr="00C80D8F">
        <w:rPr>
          <w:rFonts w:ascii="Arial" w:hAnsi="Arial" w:cs="Arial"/>
          <w:sz w:val="24"/>
          <w:szCs w:val="24"/>
          <w:lang w:val="pt-BR"/>
        </w:rPr>
        <w:t>a</w:t>
      </w:r>
      <w:r w:rsidR="003D3E7C" w:rsidRPr="00C80D8F">
        <w:rPr>
          <w:rFonts w:ascii="Arial" w:hAnsi="Arial" w:cs="Arial"/>
          <w:spacing w:val="34"/>
          <w:sz w:val="24"/>
          <w:szCs w:val="24"/>
          <w:lang w:val="pt-BR"/>
        </w:rPr>
        <w:t xml:space="preserve"> </w:t>
      </w:r>
      <w:r w:rsidR="003D3E7C" w:rsidRPr="00C80D8F">
        <w:rPr>
          <w:rFonts w:ascii="Arial" w:hAnsi="Arial" w:cs="Arial"/>
          <w:sz w:val="24"/>
          <w:szCs w:val="24"/>
          <w:lang w:val="pt-BR"/>
        </w:rPr>
        <w:t>empresa</w:t>
      </w:r>
      <w:r w:rsidR="003D3E7C" w:rsidRPr="00C80D8F">
        <w:rPr>
          <w:rFonts w:ascii="Arial" w:hAnsi="Arial" w:cs="Arial"/>
          <w:spacing w:val="36"/>
          <w:sz w:val="24"/>
          <w:szCs w:val="24"/>
          <w:lang w:val="pt-BR"/>
        </w:rPr>
        <w:t xml:space="preserve"> </w:t>
      </w:r>
      <w:r w:rsidR="00CD3E19" w:rsidRPr="00C80D8F">
        <w:rPr>
          <w:rFonts w:ascii="Arial" w:hAnsi="Arial" w:cs="Arial"/>
          <w:sz w:val="24"/>
          <w:szCs w:val="24"/>
          <w:lang w:val="pt-BR"/>
        </w:rPr>
        <w:t xml:space="preserve">BARONESA LTDA – EPP, Pessoa  </w:t>
      </w:r>
      <w:r w:rsidR="00CD3E19" w:rsidRPr="00C80D8F">
        <w:rPr>
          <w:rFonts w:ascii="Arial" w:hAnsi="Arial" w:cs="Arial"/>
          <w:spacing w:val="22"/>
          <w:sz w:val="24"/>
          <w:szCs w:val="24"/>
          <w:lang w:val="pt-BR"/>
        </w:rPr>
        <w:t xml:space="preserve"> </w:t>
      </w:r>
      <w:r w:rsidR="00CD3E19" w:rsidRPr="00C80D8F">
        <w:rPr>
          <w:rFonts w:ascii="Arial" w:hAnsi="Arial" w:cs="Arial"/>
          <w:sz w:val="24"/>
          <w:szCs w:val="24"/>
          <w:lang w:val="pt-BR"/>
        </w:rPr>
        <w:t xml:space="preserve">Jurídica  </w:t>
      </w:r>
      <w:r w:rsidR="00CD3E19" w:rsidRPr="00C80D8F">
        <w:rPr>
          <w:rFonts w:ascii="Arial" w:hAnsi="Arial" w:cs="Arial"/>
          <w:spacing w:val="21"/>
          <w:sz w:val="24"/>
          <w:szCs w:val="24"/>
          <w:lang w:val="pt-BR"/>
        </w:rPr>
        <w:t xml:space="preserve"> </w:t>
      </w:r>
      <w:r w:rsidR="00CD3E19" w:rsidRPr="00C80D8F">
        <w:rPr>
          <w:rFonts w:ascii="Arial" w:hAnsi="Arial" w:cs="Arial"/>
          <w:sz w:val="24"/>
          <w:szCs w:val="24"/>
          <w:lang w:val="pt-BR"/>
        </w:rPr>
        <w:t xml:space="preserve">de  </w:t>
      </w:r>
      <w:r w:rsidR="00CD3E19" w:rsidRPr="00C80D8F">
        <w:rPr>
          <w:rFonts w:ascii="Arial" w:hAnsi="Arial" w:cs="Arial"/>
          <w:spacing w:val="22"/>
          <w:sz w:val="24"/>
          <w:szCs w:val="24"/>
          <w:lang w:val="pt-BR"/>
        </w:rPr>
        <w:t xml:space="preserve"> </w:t>
      </w:r>
      <w:r w:rsidR="00CD3E19" w:rsidRPr="00C80D8F">
        <w:rPr>
          <w:rFonts w:ascii="Arial" w:hAnsi="Arial" w:cs="Arial"/>
          <w:sz w:val="24"/>
          <w:szCs w:val="24"/>
          <w:lang w:val="pt-BR"/>
        </w:rPr>
        <w:t xml:space="preserve">direito  </w:t>
      </w:r>
      <w:r w:rsidR="00CD3E19" w:rsidRPr="00C80D8F">
        <w:rPr>
          <w:rFonts w:ascii="Arial" w:hAnsi="Arial" w:cs="Arial"/>
          <w:spacing w:val="23"/>
          <w:sz w:val="24"/>
          <w:szCs w:val="24"/>
          <w:lang w:val="pt-BR"/>
        </w:rPr>
        <w:t xml:space="preserve"> </w:t>
      </w:r>
      <w:r w:rsidR="00CD3E19" w:rsidRPr="00C80D8F">
        <w:rPr>
          <w:rFonts w:ascii="Arial" w:hAnsi="Arial" w:cs="Arial"/>
          <w:sz w:val="24"/>
          <w:szCs w:val="24"/>
          <w:lang w:val="pt-BR"/>
        </w:rPr>
        <w:t xml:space="preserve">privado,  </w:t>
      </w:r>
      <w:r w:rsidR="00CD3E19" w:rsidRPr="00C80D8F">
        <w:rPr>
          <w:rFonts w:ascii="Arial" w:hAnsi="Arial" w:cs="Arial"/>
          <w:spacing w:val="22"/>
          <w:sz w:val="24"/>
          <w:szCs w:val="24"/>
          <w:lang w:val="pt-BR"/>
        </w:rPr>
        <w:t xml:space="preserve"> </w:t>
      </w:r>
      <w:r w:rsidR="00CD3E19" w:rsidRPr="00C80D8F">
        <w:rPr>
          <w:rFonts w:ascii="Arial" w:hAnsi="Arial" w:cs="Arial"/>
          <w:sz w:val="24"/>
          <w:szCs w:val="24"/>
          <w:lang w:val="pt-BR"/>
        </w:rPr>
        <w:t xml:space="preserve">situada  </w:t>
      </w:r>
      <w:r w:rsidR="00CD3E19" w:rsidRPr="00C80D8F">
        <w:rPr>
          <w:rFonts w:ascii="Arial" w:hAnsi="Arial" w:cs="Arial"/>
          <w:spacing w:val="21"/>
          <w:sz w:val="24"/>
          <w:szCs w:val="24"/>
          <w:lang w:val="pt-BR"/>
        </w:rPr>
        <w:t xml:space="preserve"> </w:t>
      </w:r>
      <w:r w:rsidR="00CD3E19" w:rsidRPr="00C80D8F">
        <w:rPr>
          <w:rFonts w:ascii="Arial" w:hAnsi="Arial" w:cs="Arial"/>
          <w:sz w:val="24"/>
          <w:szCs w:val="24"/>
          <w:lang w:val="pt-BR"/>
        </w:rPr>
        <w:t xml:space="preserve">na Rua Baronesa do Gravataí, nº 72, Bairro Cidade Baixa, na cidade de Porto </w:t>
      </w:r>
      <w:proofErr w:type="spellStart"/>
      <w:r w:rsidR="00CD3E19" w:rsidRPr="00C80D8F">
        <w:rPr>
          <w:rFonts w:ascii="Arial" w:hAnsi="Arial" w:cs="Arial"/>
          <w:sz w:val="24"/>
          <w:szCs w:val="24"/>
          <w:lang w:val="pt-BR"/>
        </w:rPr>
        <w:t>Alegre-RS</w:t>
      </w:r>
      <w:proofErr w:type="spellEnd"/>
      <w:r w:rsidR="00CD3E19" w:rsidRPr="00C80D8F">
        <w:rPr>
          <w:rFonts w:ascii="Arial" w:hAnsi="Arial" w:cs="Arial"/>
          <w:sz w:val="24"/>
          <w:szCs w:val="24"/>
          <w:lang w:val="pt-BR"/>
        </w:rPr>
        <w:t xml:space="preserve">, inscrita no CNPJ   sob   o   nº 73.993.362/0001-02, neste ato representada pelo Sr. Fernando </w:t>
      </w:r>
      <w:proofErr w:type="spellStart"/>
      <w:r w:rsidR="00CD3E19" w:rsidRPr="00C80D8F">
        <w:rPr>
          <w:rFonts w:ascii="Arial" w:hAnsi="Arial" w:cs="Arial"/>
          <w:sz w:val="24"/>
          <w:szCs w:val="24"/>
          <w:lang w:val="pt-BR"/>
        </w:rPr>
        <w:t>Rauber</w:t>
      </w:r>
      <w:proofErr w:type="spellEnd"/>
      <w:r w:rsidR="00CD3E19" w:rsidRPr="00C80D8F">
        <w:rPr>
          <w:rFonts w:ascii="Arial" w:hAnsi="Arial" w:cs="Arial"/>
          <w:sz w:val="24"/>
          <w:szCs w:val="24"/>
          <w:lang w:val="pt-BR"/>
        </w:rPr>
        <w:t>, sócio  administrador  da  empresa,   CI   nº  6019911021 e   CPF</w:t>
      </w:r>
      <w:r w:rsidR="00CD3E19" w:rsidRPr="00C80D8F">
        <w:rPr>
          <w:rFonts w:ascii="Arial" w:hAnsi="Arial" w:cs="Arial"/>
          <w:spacing w:val="54"/>
          <w:sz w:val="24"/>
          <w:szCs w:val="24"/>
          <w:lang w:val="pt-BR"/>
        </w:rPr>
        <w:t xml:space="preserve"> </w:t>
      </w:r>
      <w:r w:rsidR="00CD3E19" w:rsidRPr="00C80D8F">
        <w:rPr>
          <w:rFonts w:ascii="Arial" w:hAnsi="Arial" w:cs="Arial"/>
          <w:sz w:val="24"/>
          <w:szCs w:val="24"/>
          <w:lang w:val="pt-BR"/>
        </w:rPr>
        <w:t>nº 748.323.360-53</w:t>
      </w:r>
      <w:r w:rsidR="003D3E7C" w:rsidRPr="00C80D8F">
        <w:rPr>
          <w:rFonts w:ascii="Arial" w:hAnsi="Arial" w:cs="Arial"/>
          <w:sz w:val="24"/>
          <w:szCs w:val="24"/>
          <w:lang w:val="pt-BR"/>
        </w:rPr>
        <w:t>,  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003D3E7C" w:rsidRPr="00C80D8F">
        <w:rPr>
          <w:rFonts w:ascii="Arial" w:hAnsi="Arial" w:cs="Arial"/>
          <w:spacing w:val="-4"/>
          <w:sz w:val="24"/>
          <w:szCs w:val="24"/>
          <w:lang w:val="pt-BR"/>
        </w:rPr>
        <w:t xml:space="preserve"> </w:t>
      </w:r>
      <w:r w:rsidR="003D3E7C" w:rsidRPr="00C80D8F">
        <w:rPr>
          <w:rFonts w:ascii="Arial" w:hAnsi="Arial" w:cs="Arial"/>
          <w:sz w:val="24"/>
          <w:szCs w:val="24"/>
          <w:lang w:val="pt-BR"/>
        </w:rPr>
        <w:t>pertinentes.</w:t>
      </w:r>
    </w:p>
    <w:p w:rsidR="003D3E7C" w:rsidRPr="00C80D8F" w:rsidRDefault="003D3E7C" w:rsidP="00C80D8F">
      <w:pPr>
        <w:pStyle w:val="Corpodetexto"/>
        <w:spacing w:before="2"/>
        <w:ind w:left="0" w:right="72"/>
        <w:rPr>
          <w:rFonts w:ascii="Arial" w:hAnsi="Arial" w:cs="Arial"/>
          <w:sz w:val="24"/>
          <w:szCs w:val="24"/>
          <w:lang w:val="pt-BR"/>
        </w:rPr>
      </w:pPr>
    </w:p>
    <w:p w:rsidR="003D3E7C" w:rsidRPr="00C80D8F" w:rsidRDefault="003D3E7C" w:rsidP="00C80D8F">
      <w:pPr>
        <w:pStyle w:val="Ttulo1"/>
        <w:spacing w:line="252" w:lineRule="exact"/>
        <w:ind w:left="0" w:right="72"/>
        <w:rPr>
          <w:rFonts w:ascii="Arial" w:hAnsi="Arial" w:cs="Arial"/>
          <w:sz w:val="24"/>
          <w:szCs w:val="24"/>
          <w:lang w:val="pt-BR"/>
        </w:rPr>
      </w:pPr>
      <w:r w:rsidRPr="00C80D8F">
        <w:rPr>
          <w:rFonts w:ascii="Arial" w:hAnsi="Arial" w:cs="Arial"/>
          <w:sz w:val="24"/>
          <w:szCs w:val="24"/>
          <w:lang w:val="pt-BR"/>
        </w:rPr>
        <w:t>CLÁUSULA PRIMEIRA – DO OBJETO E DO PREÇO</w:t>
      </w:r>
    </w:p>
    <w:p w:rsidR="003D3E7C" w:rsidRPr="00C80D8F" w:rsidRDefault="003D3E7C" w:rsidP="00C80D8F">
      <w:pPr>
        <w:pStyle w:val="Corpodetexto"/>
        <w:ind w:left="0" w:right="72"/>
        <w:jc w:val="both"/>
        <w:rPr>
          <w:rFonts w:ascii="Arial" w:hAnsi="Arial" w:cs="Arial"/>
          <w:sz w:val="24"/>
          <w:szCs w:val="24"/>
          <w:lang w:val="pt-BR"/>
        </w:rPr>
      </w:pPr>
      <w:r w:rsidRPr="00C80D8F">
        <w:rPr>
          <w:rFonts w:ascii="Arial" w:hAnsi="Arial" w:cs="Arial"/>
          <w:sz w:val="24"/>
          <w:szCs w:val="24"/>
          <w:lang w:val="pt-BR"/>
        </w:rPr>
        <w:t xml:space="preserve">O presente Contrato tem como objeto o fornecimento de materiais de expediente e </w:t>
      </w:r>
      <w:r w:rsidR="00685304" w:rsidRPr="00C80D8F">
        <w:rPr>
          <w:rFonts w:ascii="Arial" w:hAnsi="Arial" w:cs="Arial"/>
          <w:sz w:val="24"/>
          <w:szCs w:val="24"/>
          <w:lang w:val="pt-BR"/>
        </w:rPr>
        <w:t>para artesanato</w:t>
      </w:r>
      <w:r w:rsidRPr="00C80D8F">
        <w:rPr>
          <w:rFonts w:ascii="Arial" w:hAnsi="Arial" w:cs="Arial"/>
          <w:sz w:val="24"/>
          <w:szCs w:val="24"/>
          <w:lang w:val="pt-BR"/>
        </w:rPr>
        <w:t xml:space="preserve">, conforme preços e itens abaixo descritos, </w:t>
      </w:r>
      <w:r w:rsidRPr="00C80D8F">
        <w:rPr>
          <w:rFonts w:ascii="Arial" w:hAnsi="Arial" w:cs="Arial"/>
          <w:b/>
          <w:sz w:val="24"/>
          <w:szCs w:val="24"/>
          <w:lang w:val="pt-BR"/>
        </w:rPr>
        <w:t>em referência meramente</w:t>
      </w:r>
      <w:r w:rsidRPr="00C80D8F">
        <w:rPr>
          <w:rFonts w:ascii="Arial" w:hAnsi="Arial" w:cs="Arial"/>
          <w:b/>
          <w:spacing w:val="15"/>
          <w:sz w:val="24"/>
          <w:szCs w:val="24"/>
          <w:lang w:val="pt-BR"/>
        </w:rPr>
        <w:t xml:space="preserve"> </w:t>
      </w:r>
      <w:r w:rsidRPr="00C80D8F">
        <w:rPr>
          <w:rFonts w:ascii="Arial" w:hAnsi="Arial" w:cs="Arial"/>
          <w:b/>
          <w:sz w:val="24"/>
          <w:szCs w:val="24"/>
          <w:lang w:val="pt-BR"/>
        </w:rPr>
        <w:t>estimativa</w:t>
      </w:r>
      <w:r w:rsidRPr="00C80D8F">
        <w:rPr>
          <w:rFonts w:ascii="Arial" w:hAnsi="Arial" w:cs="Arial"/>
          <w:sz w:val="24"/>
          <w:szCs w:val="24"/>
          <w:lang w:val="pt-BR"/>
        </w:rPr>
        <w:t>:</w:t>
      </w:r>
    </w:p>
    <w:p w:rsidR="009318FC" w:rsidRPr="00C80D8F" w:rsidRDefault="009318FC" w:rsidP="00C80D8F">
      <w:pPr>
        <w:pStyle w:val="Corpodetexto"/>
        <w:ind w:left="0" w:right="72"/>
        <w:rPr>
          <w:rFonts w:ascii="Arial" w:hAnsi="Arial" w:cs="Arial"/>
          <w:lang w:val="pt-BR"/>
        </w:rPr>
      </w:pP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835"/>
        <w:gridCol w:w="1275"/>
        <w:gridCol w:w="1560"/>
        <w:gridCol w:w="1417"/>
        <w:gridCol w:w="992"/>
        <w:gridCol w:w="1276"/>
      </w:tblGrid>
      <w:tr w:rsidR="009318FC" w:rsidRPr="00C80D8F" w:rsidTr="00685304">
        <w:trPr>
          <w:trHeight w:val="246"/>
        </w:trPr>
        <w:tc>
          <w:tcPr>
            <w:tcW w:w="710" w:type="dxa"/>
            <w:vMerge w:val="restart"/>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Nº ITEM</w:t>
            </w:r>
          </w:p>
          <w:p w:rsidR="009318FC" w:rsidRPr="00C80D8F" w:rsidRDefault="009318FC" w:rsidP="00C80D8F">
            <w:pPr>
              <w:pStyle w:val="TableParagraph"/>
              <w:ind w:right="-1"/>
              <w:jc w:val="center"/>
              <w:rPr>
                <w:rFonts w:ascii="Arial" w:hAnsi="Arial" w:cs="Arial"/>
                <w:b/>
                <w:sz w:val="15"/>
                <w:szCs w:val="15"/>
                <w:lang w:val="pt-BR"/>
              </w:rPr>
            </w:pPr>
            <w:r w:rsidRPr="00C80D8F">
              <w:rPr>
                <w:rFonts w:ascii="Arial" w:hAnsi="Arial" w:cs="Arial"/>
                <w:b/>
                <w:sz w:val="15"/>
                <w:szCs w:val="15"/>
                <w:lang w:val="pt-BR"/>
              </w:rPr>
              <w:t>(</w:t>
            </w:r>
            <w:proofErr w:type="spellStart"/>
            <w:r w:rsidRPr="00C80D8F">
              <w:rPr>
                <w:rFonts w:ascii="Arial" w:hAnsi="Arial" w:cs="Arial"/>
                <w:b/>
                <w:sz w:val="15"/>
                <w:szCs w:val="15"/>
                <w:lang w:val="pt-BR"/>
              </w:rPr>
              <w:t>cfme</w:t>
            </w:r>
            <w:proofErr w:type="spellEnd"/>
            <w:r w:rsidRPr="00C80D8F">
              <w:rPr>
                <w:rFonts w:ascii="Arial" w:hAnsi="Arial" w:cs="Arial"/>
                <w:b/>
                <w:sz w:val="15"/>
                <w:szCs w:val="15"/>
                <w:lang w:val="pt-BR"/>
              </w:rPr>
              <w:t>. Anexo VII)</w:t>
            </w:r>
          </w:p>
        </w:tc>
        <w:tc>
          <w:tcPr>
            <w:tcW w:w="2835" w:type="dxa"/>
            <w:vMerge w:val="restart"/>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DESCRIÇÃO DO PRODUTO</w:t>
            </w:r>
          </w:p>
        </w:tc>
        <w:tc>
          <w:tcPr>
            <w:tcW w:w="1275" w:type="dxa"/>
            <w:vMerge w:val="restart"/>
          </w:tcPr>
          <w:p w:rsidR="009318FC" w:rsidRPr="00C80D8F" w:rsidRDefault="009318FC" w:rsidP="00C80D8F">
            <w:pPr>
              <w:pStyle w:val="TableParagraph"/>
              <w:ind w:right="-1"/>
              <w:jc w:val="center"/>
              <w:rPr>
                <w:rFonts w:ascii="Arial" w:hAnsi="Arial" w:cs="Arial"/>
                <w:b/>
                <w:sz w:val="15"/>
                <w:szCs w:val="15"/>
                <w:lang w:val="pt-BR"/>
              </w:rPr>
            </w:pPr>
            <w:r w:rsidRPr="00C80D8F">
              <w:rPr>
                <w:rFonts w:ascii="Arial" w:hAnsi="Arial" w:cs="Arial"/>
                <w:b/>
                <w:sz w:val="15"/>
                <w:szCs w:val="15"/>
                <w:lang w:val="pt-BR"/>
              </w:rPr>
              <w:t>NOME COMERCIAL</w:t>
            </w:r>
          </w:p>
        </w:tc>
        <w:tc>
          <w:tcPr>
            <w:tcW w:w="1560" w:type="dxa"/>
            <w:vMerge w:val="restart"/>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FABRICANTE</w:t>
            </w:r>
          </w:p>
        </w:tc>
        <w:tc>
          <w:tcPr>
            <w:tcW w:w="1417" w:type="dxa"/>
            <w:vMerge w:val="restart"/>
          </w:tcPr>
          <w:p w:rsidR="009318FC" w:rsidRPr="00C80D8F" w:rsidRDefault="009318FC" w:rsidP="00C80D8F">
            <w:pPr>
              <w:pStyle w:val="TableParagraph"/>
              <w:ind w:right="-1"/>
              <w:jc w:val="center"/>
              <w:rPr>
                <w:rFonts w:ascii="Arial" w:hAnsi="Arial" w:cs="Arial"/>
                <w:b/>
                <w:sz w:val="15"/>
                <w:szCs w:val="15"/>
                <w:lang w:val="pt-BR"/>
              </w:rPr>
            </w:pPr>
            <w:r w:rsidRPr="00C80D8F">
              <w:rPr>
                <w:rFonts w:ascii="Arial" w:hAnsi="Arial" w:cs="Arial"/>
                <w:b/>
                <w:w w:val="95"/>
                <w:sz w:val="15"/>
                <w:szCs w:val="15"/>
                <w:lang w:val="pt-BR"/>
              </w:rPr>
              <w:t xml:space="preserve">QUANTIDADE </w:t>
            </w:r>
            <w:r w:rsidRPr="00C80D8F">
              <w:rPr>
                <w:rFonts w:ascii="Arial" w:hAnsi="Arial" w:cs="Arial"/>
                <w:b/>
                <w:sz w:val="15"/>
                <w:szCs w:val="15"/>
                <w:lang w:val="pt-BR"/>
              </w:rPr>
              <w:t>ESTIMADA</w:t>
            </w:r>
          </w:p>
          <w:p w:rsidR="009318FC" w:rsidRPr="00C80D8F" w:rsidRDefault="00346CCC" w:rsidP="00C80D8F">
            <w:pPr>
              <w:pStyle w:val="TableParagraph"/>
              <w:spacing w:line="161" w:lineRule="exact"/>
              <w:ind w:right="-1"/>
              <w:jc w:val="center"/>
              <w:rPr>
                <w:rFonts w:ascii="Arial" w:hAnsi="Arial" w:cs="Arial"/>
                <w:b/>
                <w:sz w:val="15"/>
                <w:szCs w:val="15"/>
                <w:lang w:val="pt-BR"/>
              </w:rPr>
            </w:pPr>
            <w:r w:rsidRPr="00C80D8F">
              <w:rPr>
                <w:rFonts w:ascii="Arial" w:hAnsi="Arial" w:cs="Arial"/>
                <w:b/>
                <w:sz w:val="15"/>
                <w:szCs w:val="15"/>
                <w:lang w:val="pt-BR"/>
              </w:rPr>
              <w:t>PELO MUNICÍPIO</w:t>
            </w:r>
          </w:p>
        </w:tc>
        <w:tc>
          <w:tcPr>
            <w:tcW w:w="2268" w:type="dxa"/>
            <w:gridSpan w:val="2"/>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VALOR EM R$</w:t>
            </w:r>
          </w:p>
        </w:tc>
      </w:tr>
      <w:tr w:rsidR="009318FC" w:rsidRPr="00C80D8F" w:rsidTr="00685304">
        <w:trPr>
          <w:trHeight w:val="606"/>
        </w:trPr>
        <w:tc>
          <w:tcPr>
            <w:tcW w:w="710" w:type="dxa"/>
            <w:vMerge/>
            <w:tcBorders>
              <w:top w:val="nil"/>
            </w:tcBorders>
          </w:tcPr>
          <w:p w:rsidR="009318FC" w:rsidRPr="00C80D8F" w:rsidRDefault="009318FC" w:rsidP="00C80D8F">
            <w:pPr>
              <w:ind w:right="-1"/>
              <w:jc w:val="center"/>
              <w:rPr>
                <w:rFonts w:ascii="Arial" w:hAnsi="Arial" w:cs="Arial"/>
                <w:sz w:val="15"/>
                <w:szCs w:val="15"/>
                <w:lang w:val="pt-BR"/>
              </w:rPr>
            </w:pPr>
          </w:p>
        </w:tc>
        <w:tc>
          <w:tcPr>
            <w:tcW w:w="2835" w:type="dxa"/>
            <w:vMerge/>
            <w:tcBorders>
              <w:top w:val="nil"/>
            </w:tcBorders>
          </w:tcPr>
          <w:p w:rsidR="009318FC" w:rsidRPr="00C80D8F" w:rsidRDefault="009318FC" w:rsidP="00C80D8F">
            <w:pPr>
              <w:ind w:right="-1"/>
              <w:jc w:val="center"/>
              <w:rPr>
                <w:rFonts w:ascii="Arial" w:hAnsi="Arial" w:cs="Arial"/>
                <w:sz w:val="15"/>
                <w:szCs w:val="15"/>
                <w:lang w:val="pt-BR"/>
              </w:rPr>
            </w:pPr>
          </w:p>
        </w:tc>
        <w:tc>
          <w:tcPr>
            <w:tcW w:w="1275" w:type="dxa"/>
            <w:vMerge/>
            <w:tcBorders>
              <w:top w:val="nil"/>
            </w:tcBorders>
          </w:tcPr>
          <w:p w:rsidR="009318FC" w:rsidRPr="00C80D8F" w:rsidRDefault="009318FC" w:rsidP="00C80D8F">
            <w:pPr>
              <w:ind w:right="-1"/>
              <w:jc w:val="center"/>
              <w:rPr>
                <w:rFonts w:ascii="Arial" w:hAnsi="Arial" w:cs="Arial"/>
                <w:sz w:val="15"/>
                <w:szCs w:val="15"/>
                <w:lang w:val="pt-BR"/>
              </w:rPr>
            </w:pPr>
          </w:p>
        </w:tc>
        <w:tc>
          <w:tcPr>
            <w:tcW w:w="1560" w:type="dxa"/>
            <w:vMerge/>
            <w:tcBorders>
              <w:top w:val="nil"/>
            </w:tcBorders>
          </w:tcPr>
          <w:p w:rsidR="009318FC" w:rsidRPr="00C80D8F" w:rsidRDefault="009318FC" w:rsidP="00C80D8F">
            <w:pPr>
              <w:ind w:right="-1"/>
              <w:jc w:val="center"/>
              <w:rPr>
                <w:rFonts w:ascii="Arial" w:hAnsi="Arial" w:cs="Arial"/>
                <w:sz w:val="15"/>
                <w:szCs w:val="15"/>
                <w:lang w:val="pt-BR"/>
              </w:rPr>
            </w:pPr>
          </w:p>
        </w:tc>
        <w:tc>
          <w:tcPr>
            <w:tcW w:w="1417" w:type="dxa"/>
            <w:vMerge/>
            <w:tcBorders>
              <w:top w:val="nil"/>
            </w:tcBorders>
          </w:tcPr>
          <w:p w:rsidR="009318FC" w:rsidRPr="00C80D8F" w:rsidRDefault="009318FC" w:rsidP="00C80D8F">
            <w:pPr>
              <w:ind w:right="-1"/>
              <w:jc w:val="center"/>
              <w:rPr>
                <w:rFonts w:ascii="Arial" w:hAnsi="Arial" w:cs="Arial"/>
                <w:sz w:val="15"/>
                <w:szCs w:val="15"/>
                <w:lang w:val="pt-BR"/>
              </w:rPr>
            </w:pPr>
          </w:p>
        </w:tc>
        <w:tc>
          <w:tcPr>
            <w:tcW w:w="992" w:type="dxa"/>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UNITÁRIO</w:t>
            </w:r>
          </w:p>
        </w:tc>
        <w:tc>
          <w:tcPr>
            <w:tcW w:w="1276" w:type="dxa"/>
          </w:tcPr>
          <w:p w:rsidR="009318FC" w:rsidRPr="00C80D8F" w:rsidRDefault="009318FC" w:rsidP="00C80D8F">
            <w:pPr>
              <w:pStyle w:val="TableParagraph"/>
              <w:spacing w:line="160" w:lineRule="exact"/>
              <w:ind w:right="-1"/>
              <w:jc w:val="center"/>
              <w:rPr>
                <w:rFonts w:ascii="Arial" w:hAnsi="Arial" w:cs="Arial"/>
                <w:b/>
                <w:sz w:val="15"/>
                <w:szCs w:val="15"/>
                <w:lang w:val="pt-BR"/>
              </w:rPr>
            </w:pPr>
            <w:r w:rsidRPr="00C80D8F">
              <w:rPr>
                <w:rFonts w:ascii="Arial" w:hAnsi="Arial" w:cs="Arial"/>
                <w:b/>
                <w:sz w:val="15"/>
                <w:szCs w:val="15"/>
                <w:lang w:val="pt-BR"/>
              </w:rPr>
              <w:t>TOTAL</w:t>
            </w:r>
          </w:p>
        </w:tc>
      </w:tr>
      <w:tr w:rsidR="009318FC" w:rsidRPr="00C80D8F" w:rsidTr="00685304">
        <w:trPr>
          <w:trHeight w:val="232"/>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(4) APAGADOR PARA QUADRO BRANCO, FELTRO 100% LÃ, BASE EM PLÁSTICO AZUL, MEDIDAS APROXIMADAS 15CMX6CM. POSSUIR SUPORTE PARA 2 CANETÕES NO PRÓPRIO APAGADOR.</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CARBRINK - REF: 464</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CARBRINK</w:t>
            </w:r>
          </w:p>
        </w:tc>
        <w:tc>
          <w:tcPr>
            <w:tcW w:w="1417" w:type="dxa"/>
            <w:vAlign w:val="center"/>
          </w:tcPr>
          <w:p w:rsidR="009318FC" w:rsidRPr="00C80D8F" w:rsidRDefault="00685304" w:rsidP="00C80D8F">
            <w:pPr>
              <w:jc w:val="center"/>
              <w:rPr>
                <w:rFonts w:ascii="Arial" w:hAnsi="Arial" w:cs="Arial"/>
                <w:color w:val="000000"/>
                <w:sz w:val="15"/>
                <w:szCs w:val="15"/>
              </w:rPr>
            </w:pPr>
            <w:r w:rsidRPr="00C80D8F">
              <w:rPr>
                <w:rFonts w:ascii="Arial" w:hAnsi="Arial" w:cs="Arial"/>
                <w:color w:val="000000"/>
                <w:sz w:val="15"/>
                <w:szCs w:val="15"/>
              </w:rPr>
              <w:t>32</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R$ 2,50</w:t>
            </w:r>
          </w:p>
        </w:tc>
        <w:tc>
          <w:tcPr>
            <w:tcW w:w="1276" w:type="dxa"/>
            <w:vAlign w:val="center"/>
          </w:tcPr>
          <w:p w:rsidR="009A1E79"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R$ 80,00</w:t>
            </w:r>
          </w:p>
        </w:tc>
      </w:tr>
      <w:tr w:rsidR="009318FC" w:rsidRPr="00C80D8F" w:rsidTr="00685304">
        <w:trPr>
          <w:trHeight w:val="232"/>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9</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(9) BALÕES COLORIDOS Nº 9 LISO, PURO LATEX PACOTE COM 50 UNIDADES, CORES SÓLIDAS - AMARELO, VERMELHO, AZUL, BRANCO, VIOLETA, ROSA, VERDE, MARROM - CORES A SEREM ESCOLHIDAS NO MOMENTO DA COMPRA.</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JOY</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JOY</w:t>
            </w:r>
          </w:p>
        </w:tc>
        <w:tc>
          <w:tcPr>
            <w:tcW w:w="1417" w:type="dxa"/>
            <w:vAlign w:val="center"/>
          </w:tcPr>
          <w:p w:rsidR="009318FC" w:rsidRPr="00C80D8F" w:rsidRDefault="00685304" w:rsidP="00C80D8F">
            <w:pPr>
              <w:jc w:val="center"/>
              <w:rPr>
                <w:rFonts w:ascii="Arial" w:hAnsi="Arial" w:cs="Arial"/>
                <w:color w:val="000000"/>
                <w:sz w:val="15"/>
                <w:szCs w:val="15"/>
              </w:rPr>
            </w:pPr>
            <w:r w:rsidRPr="00C80D8F">
              <w:rPr>
                <w:rFonts w:ascii="Arial" w:hAnsi="Arial" w:cs="Arial"/>
                <w:color w:val="000000"/>
                <w:sz w:val="15"/>
                <w:szCs w:val="15"/>
              </w:rPr>
              <w:t>885</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R$ 7,20</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R$ 6.372,00</w:t>
            </w:r>
          </w:p>
        </w:tc>
      </w:tr>
      <w:tr w:rsidR="009318FC" w:rsidRPr="00C80D8F" w:rsidTr="00685304">
        <w:trPr>
          <w:trHeight w:val="233"/>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(12) BASTÃO DE COLA, PARA MÁQUINA DE COLAR À QUENTE, GROSSO, COM 11,2 MM X 30 CM TRASNLÚCIDO</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RENDICOLA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RENDICOLA</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680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R$ 0,65</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R$ 442,00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13</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(13) BASTÃO DE COLA, PARA MÁQUINA DE COLAR À QUENTE, FINO, COM 7,2MM X 30 CM TRANSLÚCIDO</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RENDICOLA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RENDICOLA</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620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R$ 0,29</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R$ 179,80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15</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(15) BLOCO PARA RECADO</w:t>
            </w:r>
            <w:proofErr w:type="gramStart"/>
            <w:r w:rsidRPr="00C80D8F">
              <w:rPr>
                <w:rFonts w:ascii="Arial" w:hAnsi="Arial" w:cs="Arial"/>
                <w:color w:val="000000"/>
                <w:sz w:val="15"/>
                <w:szCs w:val="15"/>
              </w:rPr>
              <w:t>,COM</w:t>
            </w:r>
            <w:proofErr w:type="gramEnd"/>
            <w:r w:rsidRPr="00C80D8F">
              <w:rPr>
                <w:rFonts w:ascii="Arial" w:hAnsi="Arial" w:cs="Arial"/>
                <w:color w:val="000000"/>
                <w:sz w:val="15"/>
                <w:szCs w:val="15"/>
              </w:rPr>
              <w:t xml:space="preserve"> 100 FOLHAS E COM UM DAS PONTAS CONTENDO COLA AUTO-ADESIVA. CORES VARIADAS. REPOSICIONÁVEL. TAMANHO 38MMX 50MM. PACOTES </w:t>
            </w:r>
            <w:r w:rsidRPr="00C80D8F">
              <w:rPr>
                <w:rFonts w:ascii="Arial" w:hAnsi="Arial" w:cs="Arial"/>
                <w:color w:val="000000"/>
                <w:sz w:val="15"/>
                <w:szCs w:val="15"/>
              </w:rPr>
              <w:lastRenderedPageBreak/>
              <w:t>COM 4 UNIDADES.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lastRenderedPageBreak/>
              <w:t>STIC - JIA-TE</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JIA-TE</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15</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R$ 2,82</w:t>
            </w:r>
          </w:p>
        </w:tc>
        <w:tc>
          <w:tcPr>
            <w:tcW w:w="1276" w:type="dxa"/>
            <w:vAlign w:val="center"/>
          </w:tcPr>
          <w:p w:rsidR="009A1E79"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R$ 42,30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16</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(16) BOBINA PARA MÁQUINA CALCULAR 1 VIA BRANCA ACETINADA TAMANHO 57MM X 30M.</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HOT PAPER</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HOT PAPER</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200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R$ 1,40</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R$ 280,00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21</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(21) CADERNO DE CALIGRAFIA BROCHURA COM PAUTA 40 FOLHAS FORMATO 20,2X14,8CM CAPA COM PERSONAGENS INFANTIL PACOTE COM 20 UNIDADES.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40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R$ 24,33</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R$ 973,20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22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(22) CADERNO UNIVERSITÁRIO CAPA DURA, 48 FOLHAS, GRAMATURA 56G/M², FORMATO 200MM X 275MM</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150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R$ 3,70</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R$ 555,00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23</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(23) CADERNO UNIVERSITÁRIO GRANDE, CAPA DURA, ESPIRAL, DE 96 FOLHAS A 100 FOLHAS. FORMATO 200MM X 275MM</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PANAMERICANA</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102</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R$ 4,93</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R$ 502,86</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32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(32) CANETA HIDROGRÁFICA EM ESTOJO DE 12 CORES, RESINAS TERMOPLÁSTICAS, TINTA A BASE DE ÁGUA, CORANTES, ADITIVOS E PONTA DE POLIESTER, TAMPA VENTILADA PONTA DE 2MM TAMANHO MÍNIMO 14 CM LAVÁVEL, CORES VARIADAS.PRODUTO DEVERÁ APRESENTAR CERTIFICAÇÃO/SELO DO INMETRO IMPRESSO NA EMBALAGEM.</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LEO E LEO - CÓD:4517</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LEO E LEO</w:t>
            </w:r>
          </w:p>
        </w:tc>
        <w:tc>
          <w:tcPr>
            <w:tcW w:w="1417" w:type="dxa"/>
            <w:vAlign w:val="center"/>
          </w:tcPr>
          <w:p w:rsidR="009318FC" w:rsidRPr="00C80D8F" w:rsidRDefault="00992636" w:rsidP="00C80D8F">
            <w:pPr>
              <w:jc w:val="center"/>
              <w:rPr>
                <w:rFonts w:ascii="Arial" w:hAnsi="Arial" w:cs="Arial"/>
                <w:color w:val="000000"/>
                <w:sz w:val="15"/>
                <w:szCs w:val="15"/>
              </w:rPr>
            </w:pPr>
            <w:r w:rsidRPr="00C80D8F">
              <w:rPr>
                <w:rFonts w:ascii="Arial" w:hAnsi="Arial" w:cs="Arial"/>
                <w:color w:val="000000"/>
                <w:sz w:val="15"/>
                <w:szCs w:val="15"/>
              </w:rPr>
              <w:t>350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R$ 3,70</w:t>
            </w:r>
          </w:p>
        </w:tc>
        <w:tc>
          <w:tcPr>
            <w:tcW w:w="1276" w:type="dxa"/>
            <w:vAlign w:val="center"/>
          </w:tcPr>
          <w:p w:rsidR="009318FC" w:rsidRPr="00C80D8F" w:rsidRDefault="009A1E79" w:rsidP="00C80D8F">
            <w:pPr>
              <w:ind w:firstLineChars="100" w:firstLine="150"/>
              <w:jc w:val="center"/>
              <w:rPr>
                <w:rFonts w:ascii="Arial" w:hAnsi="Arial" w:cs="Arial"/>
                <w:color w:val="000000"/>
                <w:sz w:val="15"/>
                <w:szCs w:val="15"/>
              </w:rPr>
            </w:pPr>
            <w:r w:rsidRPr="00C80D8F">
              <w:rPr>
                <w:rFonts w:ascii="Arial" w:hAnsi="Arial" w:cs="Arial"/>
                <w:color w:val="000000"/>
                <w:sz w:val="15"/>
                <w:szCs w:val="15"/>
              </w:rPr>
              <w:t>R$ 1.295,00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33</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(33) CANETA MARCADOR PARA QUADRO BRANCO, EM VÁRIAS CORES - ATÉ 06 HORAS ABERTO SEM SECAR A TINTA, NAS CORES AZUL, PRETA, VERMELHA, VERDE. COM CERTIFICAÇÃO DO INMETRO IMPRESSA NA CAIXA, SENDO DEFINIDA A COR NA HORA DA COMPRA. APRESENTAÇÃO CAIXA COM 12 UNIDADES.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130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R$ 19,70</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R$ 2.561,00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34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(34) CANETA MARCA TEXTO, NÃO TÓXICA, RESINA TERMOPLÁSTICA, TINTA À BASE DE ÁGUA, CORANTES, ADITIVOS, PONTA DE POLIÉSTER, COR BRILHANTE EM VÁRIAS CORES - AMARELA, AZUL, ROSA, LARANJA, VERDE, PONTA SEXTAVADA 4MM, TRAÇOS FINO E GROSSOS - INDICAÇÃO DE ESCOLHA DA COR NO MOMENTO DA COMPRA . COM SELO DO INMETRO IMPRESSO NA CAIXA. CAIXA COM 12 UNIDADES.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287</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R$ 11,69</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R$ 3.355,03</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46</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(46) COLA COLORIDA, CAIXAS COM 6 TUBOS DE 23 GRAMAS CADA, DE CORES DIVERSIFICADAS</w:t>
            </w:r>
            <w:proofErr w:type="gramStart"/>
            <w:r w:rsidRPr="00C80D8F">
              <w:rPr>
                <w:rFonts w:ascii="Arial" w:hAnsi="Arial" w:cs="Arial"/>
                <w:color w:val="000000"/>
                <w:sz w:val="15"/>
                <w:szCs w:val="15"/>
              </w:rPr>
              <w:t>,VIVAS</w:t>
            </w:r>
            <w:proofErr w:type="gramEnd"/>
            <w:r w:rsidRPr="00C80D8F">
              <w:rPr>
                <w:rFonts w:ascii="Arial" w:hAnsi="Arial" w:cs="Arial"/>
                <w:color w:val="000000"/>
                <w:sz w:val="15"/>
                <w:szCs w:val="15"/>
              </w:rPr>
              <w:t xml:space="preserve"> E BRILHANTES, COM BICO APLICADOR ANTIENTUPIMENTO.</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 - APLICOLA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307</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R$ 4,75</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R$ 1.458,25</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50</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(50) COLA PARA EVA E ISOPOR - TUBO COM NO MÍNIMO 35 GRAMAS.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COLA PARA E.V.A. E ISOPOR - REF:17335</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ACRILEX</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700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R$ 1,33</w:t>
            </w:r>
          </w:p>
        </w:tc>
        <w:tc>
          <w:tcPr>
            <w:tcW w:w="1276" w:type="dxa"/>
            <w:vAlign w:val="center"/>
          </w:tcPr>
          <w:p w:rsidR="009318FC" w:rsidRPr="00C80D8F" w:rsidRDefault="009A1E79" w:rsidP="00C80D8F">
            <w:pPr>
              <w:jc w:val="center"/>
              <w:rPr>
                <w:rFonts w:ascii="Arial" w:hAnsi="Arial" w:cs="Arial"/>
                <w:color w:val="000000"/>
                <w:sz w:val="15"/>
                <w:szCs w:val="15"/>
              </w:rPr>
            </w:pPr>
            <w:r w:rsidRPr="00C80D8F">
              <w:rPr>
                <w:rFonts w:ascii="Arial" w:hAnsi="Arial" w:cs="Arial"/>
                <w:color w:val="000000"/>
                <w:sz w:val="15"/>
                <w:szCs w:val="15"/>
              </w:rPr>
              <w:t>R$ 931,00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51</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(51) COLA TRANSPARENTE QUE NÃO ENRUGA PAPEL- INCOLOR, TUBO COM 40 G.</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 - NEW MAGIC</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390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R$ 2,17</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R$ 846,30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54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(54) DISPOSITIVO DE ARMAZENAMENTO DE DADOS REMOVÍVEL, COM CONEXÃO USB 2.0, E CAPACIDADE DE 16 GIGABYTES (PEN-DRIVE)</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MULTILASER</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MULTILASER</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268</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R$ 27,30</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R$ 7.316,40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62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(62) ENVELOPE PARDO 38,5CM X 26,5 CM</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SCRITY</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SCRITY</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1420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R$ 0,27</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R$ 383,40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71</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(71) FITA AUTO ADESIVA CREPE BRANCA - PAPEL CREPADO, ROLO UNIFORME SEM REBARBA DE COLA, ROLO DE ÓTIMA ADERÊNCIA, MEDINDO 19MM X 50M CERTIFICADA PELA ABNT</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 - MASK 710</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810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R$ 2,55</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R$ 2.065,50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72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(72) FITA ADESIVA MARROM EM PAPEL KRAFT MEDINDO APROXIMADAMENTE 18X50MM. PAPEL RESISTENTE E IMPERMEÁVEL, COBERTO COM ADESIVO DE BORRACHA E RESINA SINTÉTICA. FITA COM EXCELENTE ADERÊNCIA, ROLO UNIFORME SEM REBARBA DE COLA.</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20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R$ 4,50</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R$ 90,00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74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(74) FITA ADESIVA DE POLIPROPILENO LARGA, TRANSPARENTE, MEDINDO APROXIMADAMENTE 50MM X 50M, COM EXCELENTE ADERÊNCIA, CERTIFICADA PELA ABNT.</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ADELBRAS</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250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R$ 2,57</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R$ 642,50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75</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(75) FITA ADESIVA DUPLA FACE – 12 MM X 30 M, COM EXCELENTE ADERÊNCIA CERTIFICADA PELA ABNT</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BRW</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186</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R$ 3,00</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R$ 558,00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82</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(82) FOLHAS A4 210MM X 297, GRAMATURA 75G/M², 100% RECICLADO, INDICADO PARA LASER, LINK JET E FOTOCÓPIA, EM CONFORMIDADE COM A ISO 14021, SUPERFÍCIE LISA E MASSA HOMOGÊNEA, ESPESSURA UNIFORME, FIBRAS NO SENTIDO LONGITUDINAL, BAIXO INDICE DE DEFORMAÇÃO DEVIDO AO CALOR. CONFECCIONADO COM 100% DE MATERIAL RECICLADO, SEM ACRÉSCIMO DE CELULOSE VIRGEM. DEVERA APRESENTAR QUALIDADE DE IMPRESSÃO E DE COPIA, SEM OCORRÊNCIA DE PROBLEMAS COMO ATOLAMENTO DO PAPEL NA IMPRESSORA, DESGASTE DE MATERIAL, E/OU DANOS AOS EQUIPAMENTOS. DEVERA ESTAR CERTIFICADO COM NORMA ISO 9001/14001. A ISO DEVERA CONSTAR NA EMBALAGEM DO PACOTE OU DA CAIXA,COMO ALTERNATIVA PODERÁ COMPROVAR COM DOCUMENTO DO FABRICANTE NO ATO DE ENTREGA DA MERCADORIA ANEXADO A NOTA. DEMAIS DADOS DA ESPECIFICAÇÃO DO ITEM DEVERÃO TER COMPROVAÇÃO COM DOCUMENTO DO FABRICANTE NO ATO DA ENTREGA DA MERCADORIA ANEXADO A NOTA FISCAL . COM CERTIFICAÇÃO DO INMETRO OU CERFLOR E OU FSC IMPRESSO NA EMBALAGEM. PACOTES COM 500 FOLHAS.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REPORT - RECICLATO</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REPORT</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65</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R$ 18,40</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R$ 1.196,00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83 e 164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(83) e (164) FOLHA A4, GRAMATURA 75G/M², NA COR ULTRA BRANCA. PAPEL ALCALINO,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PACOTES COM 500 FOLHAS.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COPIMAX</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COPIMAX</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320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R$ 15,95</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R$ 5.104,00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84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(84) FOLHA A4, GRAMATURA 75G/M², COLORIDO NAS CORES: AZUL, ROSA, CREME, VERDE E AMARELA,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PACOTES COM 100 FOLHAS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SENNINHA</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REPORT</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244</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R$ 5,53</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R$ 1.349,32</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104</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(104) LÁPIS BORRACHA, CAIXA COM 12 UNIDADES, CORPO AMARELO.</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LÁPIS BORRACHA ECO</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FABER CASTELL</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16</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R$ 28,60</w:t>
            </w:r>
          </w:p>
        </w:tc>
        <w:tc>
          <w:tcPr>
            <w:tcW w:w="1276" w:type="dxa"/>
            <w:vAlign w:val="center"/>
          </w:tcPr>
          <w:p w:rsidR="009318FC" w:rsidRPr="00C80D8F" w:rsidRDefault="00780EF0" w:rsidP="00C80D8F">
            <w:pPr>
              <w:jc w:val="center"/>
              <w:rPr>
                <w:rFonts w:ascii="Arial" w:hAnsi="Arial" w:cs="Arial"/>
                <w:color w:val="000000"/>
                <w:sz w:val="15"/>
                <w:szCs w:val="15"/>
              </w:rPr>
            </w:pPr>
            <w:r w:rsidRPr="00C80D8F">
              <w:rPr>
                <w:rFonts w:ascii="Arial" w:hAnsi="Arial" w:cs="Arial"/>
                <w:color w:val="000000"/>
                <w:sz w:val="15"/>
                <w:szCs w:val="15"/>
              </w:rPr>
              <w:t>R$ 457,60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116</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(116) PAPEL CARTOLINA NA COR BRANCA, MEDINDO 55X73CM , GRAMATURA: 180 GR</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PMAR</w:t>
            </w:r>
          </w:p>
        </w:tc>
        <w:tc>
          <w:tcPr>
            <w:tcW w:w="1560" w:type="dxa"/>
            <w:vAlign w:val="center"/>
          </w:tcPr>
          <w:p w:rsidR="009318FC" w:rsidRPr="00C80D8F" w:rsidRDefault="009318FC" w:rsidP="00C80D8F">
            <w:pPr>
              <w:ind w:firstLineChars="100" w:firstLine="150"/>
              <w:jc w:val="center"/>
              <w:rPr>
                <w:rFonts w:ascii="Arial" w:hAnsi="Arial" w:cs="Arial"/>
                <w:color w:val="000000"/>
                <w:sz w:val="15"/>
                <w:szCs w:val="15"/>
              </w:rPr>
            </w:pPr>
            <w:r w:rsidRPr="00C80D8F">
              <w:rPr>
                <w:rFonts w:ascii="Arial" w:hAnsi="Arial" w:cs="Arial"/>
                <w:color w:val="000000"/>
                <w:sz w:val="15"/>
                <w:szCs w:val="15"/>
              </w:rPr>
              <w:t>PMAR</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450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R$ 0,71</w:t>
            </w:r>
          </w:p>
        </w:tc>
        <w:tc>
          <w:tcPr>
            <w:tcW w:w="1276" w:type="dxa"/>
            <w:vAlign w:val="center"/>
          </w:tcPr>
          <w:p w:rsidR="009318FC" w:rsidRPr="00C80D8F" w:rsidRDefault="00921447" w:rsidP="00C80D8F">
            <w:pPr>
              <w:jc w:val="center"/>
              <w:rPr>
                <w:rFonts w:ascii="Arial" w:hAnsi="Arial" w:cs="Arial"/>
                <w:color w:val="000000"/>
                <w:sz w:val="15"/>
                <w:szCs w:val="15"/>
              </w:rPr>
            </w:pPr>
            <w:r w:rsidRPr="00C80D8F">
              <w:rPr>
                <w:rFonts w:ascii="Arial" w:hAnsi="Arial" w:cs="Arial"/>
                <w:color w:val="000000"/>
                <w:sz w:val="15"/>
                <w:szCs w:val="15"/>
              </w:rPr>
              <w:t>R$ 319,50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117</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(117) PAPEL CARTOLINA COLORIDO, MEDINDO 50CM X66CM, GRAMATURA: 180 GR EM DIVERSAS CORES: AMARELA, AZUL, ROSA, VERDE -CORES A SEREM ESCOLHIDAS NO MOMENTO DA COMPRA.</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BIGUARDI</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BIGUARDI</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1550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R$ 0,69</w:t>
            </w:r>
          </w:p>
        </w:tc>
        <w:tc>
          <w:tcPr>
            <w:tcW w:w="1276" w:type="dxa"/>
            <w:vAlign w:val="center"/>
          </w:tcPr>
          <w:p w:rsidR="009318FC" w:rsidRPr="00C80D8F" w:rsidRDefault="00921447" w:rsidP="00C80D8F">
            <w:pPr>
              <w:jc w:val="center"/>
              <w:rPr>
                <w:rFonts w:ascii="Arial" w:hAnsi="Arial" w:cs="Arial"/>
                <w:color w:val="000000"/>
                <w:sz w:val="15"/>
                <w:szCs w:val="15"/>
              </w:rPr>
            </w:pPr>
            <w:r w:rsidRPr="00C80D8F">
              <w:rPr>
                <w:rFonts w:ascii="Arial" w:hAnsi="Arial" w:cs="Arial"/>
                <w:color w:val="000000"/>
                <w:sz w:val="15"/>
                <w:szCs w:val="15"/>
              </w:rPr>
              <w:t>R$ 1.069,50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129</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(129) PAPEL VEGETAL, ALTA TRANSPARÊNCIA, PERMITE CÓPIAS E IMPRESSÕES, EXCELENTE ABSORÇÃO DE TINTA, TAMANHO A4 (90/95G) 210X297MM, CAIXA COM 100 FOLHAS</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MARES</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MARES</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5</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R$ 37,50</w:t>
            </w:r>
          </w:p>
        </w:tc>
        <w:tc>
          <w:tcPr>
            <w:tcW w:w="1276" w:type="dxa"/>
            <w:vAlign w:val="center"/>
          </w:tcPr>
          <w:p w:rsidR="009318FC" w:rsidRPr="00C80D8F" w:rsidRDefault="00921447" w:rsidP="00C80D8F">
            <w:pPr>
              <w:jc w:val="center"/>
              <w:rPr>
                <w:rFonts w:ascii="Arial" w:hAnsi="Arial" w:cs="Arial"/>
                <w:color w:val="000000"/>
                <w:sz w:val="15"/>
                <w:szCs w:val="15"/>
              </w:rPr>
            </w:pPr>
            <w:r w:rsidRPr="00C80D8F">
              <w:rPr>
                <w:rFonts w:ascii="Arial" w:hAnsi="Arial" w:cs="Arial"/>
                <w:color w:val="000000"/>
                <w:sz w:val="15"/>
                <w:szCs w:val="15"/>
              </w:rPr>
              <w:t>R$ 187,50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157</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(157) TINTA ACRÍLICA PARA ARTESANATO DECORATIVA, POTES COM 60 ML. NAS CORES/; ROSA, PRETA, PRATA, DOURADA, AZUL, AMARELA, LARANJA, ROXA, VERMELHA, VERDE, BRANCA. CORES A DEFINIR NO MOMENTO DA COMPRA.</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ACRÍLICA FOSCA - REF: 03560</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ACRILEX</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450</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R$ 3,75</w:t>
            </w:r>
          </w:p>
        </w:tc>
        <w:tc>
          <w:tcPr>
            <w:tcW w:w="1276" w:type="dxa"/>
            <w:vAlign w:val="center"/>
          </w:tcPr>
          <w:p w:rsidR="009318FC" w:rsidRPr="00C80D8F" w:rsidRDefault="00921447" w:rsidP="00C80D8F">
            <w:pPr>
              <w:jc w:val="center"/>
              <w:rPr>
                <w:rFonts w:ascii="Arial" w:hAnsi="Arial" w:cs="Arial"/>
                <w:color w:val="000000"/>
                <w:sz w:val="15"/>
                <w:szCs w:val="15"/>
              </w:rPr>
            </w:pPr>
            <w:r w:rsidRPr="00C80D8F">
              <w:rPr>
                <w:rFonts w:ascii="Arial" w:hAnsi="Arial" w:cs="Arial"/>
                <w:color w:val="000000"/>
                <w:sz w:val="15"/>
                <w:szCs w:val="15"/>
              </w:rPr>
              <w:t>R$ 1.687,50</w:t>
            </w:r>
          </w:p>
        </w:tc>
      </w:tr>
      <w:tr w:rsidR="009318FC" w:rsidRPr="00C80D8F" w:rsidTr="00685304">
        <w:trPr>
          <w:trHeight w:val="246"/>
        </w:trPr>
        <w:tc>
          <w:tcPr>
            <w:tcW w:w="71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158</w:t>
            </w:r>
          </w:p>
        </w:tc>
        <w:tc>
          <w:tcPr>
            <w:tcW w:w="2835" w:type="dxa"/>
            <w:vAlign w:val="center"/>
          </w:tcPr>
          <w:p w:rsidR="009318FC" w:rsidRPr="00C80D8F" w:rsidRDefault="009318FC" w:rsidP="00C80D8F">
            <w:pPr>
              <w:jc w:val="both"/>
              <w:rPr>
                <w:rFonts w:ascii="Arial" w:hAnsi="Arial" w:cs="Arial"/>
                <w:color w:val="000000"/>
                <w:sz w:val="15"/>
                <w:szCs w:val="15"/>
              </w:rPr>
            </w:pPr>
            <w:r w:rsidRPr="00C80D8F">
              <w:rPr>
                <w:rFonts w:ascii="Arial" w:hAnsi="Arial" w:cs="Arial"/>
                <w:color w:val="000000"/>
                <w:sz w:val="15"/>
                <w:szCs w:val="15"/>
              </w:rPr>
              <w:t>(158) TINTA GUACHE TUBO COM 250 ML, EM DIVERSAS CORES: BRANCA, VERDE, VERMELHA, PRETA, AZUL, AMARELA - A SEREM ESCOLHIDAS NO MOMENTO DA COMPRA. PIGMENTOS VIVOS TEXTURA</w:t>
            </w:r>
            <w:r w:rsidR="00E472EA" w:rsidRPr="00C80D8F">
              <w:rPr>
                <w:rFonts w:ascii="Arial" w:hAnsi="Arial" w:cs="Arial"/>
                <w:color w:val="000000"/>
                <w:sz w:val="15"/>
                <w:szCs w:val="15"/>
              </w:rPr>
              <w:t xml:space="preserve"> </w:t>
            </w:r>
            <w:r w:rsidRPr="00C80D8F">
              <w:rPr>
                <w:rFonts w:ascii="Arial" w:hAnsi="Arial" w:cs="Arial"/>
                <w:color w:val="000000"/>
                <w:sz w:val="15"/>
                <w:szCs w:val="15"/>
              </w:rPr>
              <w:t>HOMOGÊNEA VALIDADE,ATÓXICO. SOLÚVEL EM ÁGUA. LOTE E FABRICAÇÃO E SELO ICEPEX IMPRESSO NO PRODUTO.</w:t>
            </w:r>
          </w:p>
        </w:tc>
        <w:tc>
          <w:tcPr>
            <w:tcW w:w="1275"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 - EVIDENT</w:t>
            </w:r>
          </w:p>
        </w:tc>
        <w:tc>
          <w:tcPr>
            <w:tcW w:w="1560"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GR QUÍMICA</w:t>
            </w:r>
          </w:p>
        </w:tc>
        <w:tc>
          <w:tcPr>
            <w:tcW w:w="1417" w:type="dxa"/>
            <w:vAlign w:val="center"/>
          </w:tcPr>
          <w:p w:rsidR="009318FC" w:rsidRPr="00C80D8F" w:rsidRDefault="009C5C3B" w:rsidP="00C80D8F">
            <w:pPr>
              <w:jc w:val="center"/>
              <w:rPr>
                <w:rFonts w:ascii="Arial" w:hAnsi="Arial" w:cs="Arial"/>
                <w:color w:val="000000"/>
                <w:sz w:val="15"/>
                <w:szCs w:val="15"/>
              </w:rPr>
            </w:pPr>
            <w:r w:rsidRPr="00C80D8F">
              <w:rPr>
                <w:rFonts w:ascii="Arial" w:hAnsi="Arial" w:cs="Arial"/>
                <w:color w:val="000000"/>
                <w:sz w:val="15"/>
                <w:szCs w:val="15"/>
              </w:rPr>
              <w:t>317</w:t>
            </w:r>
          </w:p>
        </w:tc>
        <w:tc>
          <w:tcPr>
            <w:tcW w:w="992" w:type="dxa"/>
            <w:vAlign w:val="center"/>
          </w:tcPr>
          <w:p w:rsidR="009318FC" w:rsidRPr="00C80D8F" w:rsidRDefault="009318FC" w:rsidP="00C80D8F">
            <w:pPr>
              <w:jc w:val="center"/>
              <w:rPr>
                <w:rFonts w:ascii="Arial" w:hAnsi="Arial" w:cs="Arial"/>
                <w:color w:val="000000"/>
                <w:sz w:val="15"/>
                <w:szCs w:val="15"/>
              </w:rPr>
            </w:pPr>
            <w:r w:rsidRPr="00C80D8F">
              <w:rPr>
                <w:rFonts w:ascii="Arial" w:hAnsi="Arial" w:cs="Arial"/>
                <w:color w:val="000000"/>
                <w:sz w:val="15"/>
                <w:szCs w:val="15"/>
              </w:rPr>
              <w:t>R$ 2,77</w:t>
            </w:r>
          </w:p>
        </w:tc>
        <w:tc>
          <w:tcPr>
            <w:tcW w:w="1276" w:type="dxa"/>
            <w:vAlign w:val="center"/>
          </w:tcPr>
          <w:p w:rsidR="009318FC" w:rsidRPr="00C80D8F" w:rsidRDefault="00921447" w:rsidP="00C80D8F">
            <w:pPr>
              <w:jc w:val="center"/>
              <w:rPr>
                <w:rFonts w:ascii="Arial" w:hAnsi="Arial" w:cs="Arial"/>
                <w:color w:val="000000"/>
                <w:sz w:val="15"/>
                <w:szCs w:val="15"/>
              </w:rPr>
            </w:pPr>
            <w:r w:rsidRPr="00C80D8F">
              <w:rPr>
                <w:rFonts w:ascii="Arial" w:hAnsi="Arial" w:cs="Arial"/>
                <w:color w:val="000000"/>
                <w:sz w:val="15"/>
                <w:szCs w:val="15"/>
              </w:rPr>
              <w:t>R$ 878,09</w:t>
            </w:r>
          </w:p>
        </w:tc>
      </w:tr>
      <w:tr w:rsidR="009318FC" w:rsidRPr="00C80D8F" w:rsidTr="00685304">
        <w:trPr>
          <w:trHeight w:val="249"/>
        </w:trPr>
        <w:tc>
          <w:tcPr>
            <w:tcW w:w="10065" w:type="dxa"/>
            <w:gridSpan w:val="7"/>
          </w:tcPr>
          <w:p w:rsidR="009318FC" w:rsidRPr="00C80D8F" w:rsidRDefault="009318FC" w:rsidP="00C80D8F">
            <w:pPr>
              <w:pStyle w:val="TableParagraph"/>
              <w:spacing w:before="1"/>
              <w:ind w:right="-1"/>
              <w:jc w:val="right"/>
              <w:rPr>
                <w:rFonts w:ascii="Arial" w:hAnsi="Arial" w:cs="Arial"/>
                <w:b/>
                <w:sz w:val="15"/>
                <w:szCs w:val="15"/>
                <w:lang w:val="pt-BR"/>
              </w:rPr>
            </w:pPr>
            <w:r w:rsidRPr="00C80D8F">
              <w:rPr>
                <w:rFonts w:ascii="Arial" w:hAnsi="Arial" w:cs="Arial"/>
                <w:b/>
                <w:sz w:val="15"/>
                <w:szCs w:val="15"/>
                <w:lang w:val="pt-BR"/>
              </w:rPr>
              <w:t>TOTAL R$</w:t>
            </w:r>
            <w:r w:rsidR="0093718A" w:rsidRPr="00C80D8F">
              <w:rPr>
                <w:rFonts w:ascii="Arial" w:hAnsi="Arial" w:cs="Arial"/>
                <w:b/>
                <w:sz w:val="15"/>
                <w:szCs w:val="15"/>
                <w:lang w:val="pt-BR"/>
              </w:rPr>
              <w:t xml:space="preserve"> 43.178,55 </w:t>
            </w:r>
            <w:r w:rsidRPr="00C80D8F">
              <w:rPr>
                <w:rFonts w:ascii="Arial" w:hAnsi="Arial" w:cs="Arial"/>
                <w:b/>
                <w:sz w:val="15"/>
                <w:szCs w:val="15"/>
                <w:lang w:val="pt-BR"/>
              </w:rPr>
              <w:t xml:space="preserve"> </w:t>
            </w:r>
          </w:p>
        </w:tc>
      </w:tr>
    </w:tbl>
    <w:p w:rsidR="009318FC" w:rsidRPr="00C80D8F" w:rsidRDefault="009318FC" w:rsidP="00C80D8F">
      <w:pPr>
        <w:pStyle w:val="Corpodetexto"/>
        <w:ind w:left="0" w:right="72"/>
        <w:rPr>
          <w:rFonts w:ascii="Arial" w:hAnsi="Arial" w:cs="Arial"/>
          <w:lang w:val="pt-BR"/>
        </w:rPr>
      </w:pPr>
    </w:p>
    <w:p w:rsidR="003D3E7C" w:rsidRPr="00C80D8F" w:rsidRDefault="003D3E7C" w:rsidP="00C80D8F">
      <w:pPr>
        <w:pStyle w:val="Corpodetexto"/>
        <w:ind w:left="0" w:right="72"/>
        <w:rPr>
          <w:rFonts w:ascii="Arial" w:hAnsi="Arial" w:cs="Arial"/>
          <w:sz w:val="24"/>
          <w:szCs w:val="24"/>
          <w:lang w:val="pt-BR"/>
        </w:rPr>
      </w:pPr>
      <w:r w:rsidRPr="00C80D8F">
        <w:rPr>
          <w:rFonts w:ascii="Arial" w:hAnsi="Arial" w:cs="Arial"/>
          <w:sz w:val="24"/>
          <w:szCs w:val="24"/>
          <w:lang w:val="pt-BR"/>
        </w:rPr>
        <w:t>Parágrafo Único: O valor estimado do presente contrato é de R$</w:t>
      </w:r>
      <w:r w:rsidR="0093718A" w:rsidRPr="00C80D8F">
        <w:rPr>
          <w:rFonts w:ascii="Arial" w:hAnsi="Arial" w:cs="Arial"/>
          <w:sz w:val="24"/>
          <w:szCs w:val="24"/>
          <w:lang w:val="pt-BR"/>
        </w:rPr>
        <w:t xml:space="preserve"> 43.178,55</w:t>
      </w:r>
      <w:r w:rsidRPr="00C80D8F">
        <w:rPr>
          <w:rFonts w:ascii="Arial" w:hAnsi="Arial" w:cs="Arial"/>
          <w:sz w:val="24"/>
          <w:szCs w:val="24"/>
          <w:lang w:val="pt-BR"/>
        </w:rPr>
        <w:t xml:space="preserve"> </w:t>
      </w:r>
      <w:r w:rsidR="0093718A" w:rsidRPr="00C80D8F">
        <w:rPr>
          <w:rFonts w:ascii="Arial" w:hAnsi="Arial" w:cs="Arial"/>
          <w:sz w:val="24"/>
          <w:szCs w:val="24"/>
          <w:lang w:val="pt-BR"/>
        </w:rPr>
        <w:t>(quarenta e três mil, cento e setenta e oito reais e cinquenta e cinco centavos)</w:t>
      </w:r>
      <w:r w:rsidRPr="00C80D8F">
        <w:rPr>
          <w:rFonts w:ascii="Arial" w:hAnsi="Arial" w:cs="Arial"/>
          <w:sz w:val="24"/>
          <w:szCs w:val="24"/>
          <w:lang w:val="pt-BR"/>
        </w:rPr>
        <w:t>.</w:t>
      </w:r>
    </w:p>
    <w:p w:rsidR="003D3E7C" w:rsidRPr="00C80D8F" w:rsidRDefault="003D3E7C" w:rsidP="00C80D8F">
      <w:pPr>
        <w:pStyle w:val="Corpodetexto"/>
        <w:spacing w:before="5"/>
        <w:ind w:left="0" w:right="72"/>
        <w:rPr>
          <w:rFonts w:ascii="Arial" w:hAnsi="Arial" w:cs="Arial"/>
          <w:sz w:val="24"/>
          <w:szCs w:val="24"/>
          <w:lang w:val="pt-BR"/>
        </w:rPr>
      </w:pPr>
    </w:p>
    <w:p w:rsidR="003D3E7C" w:rsidRPr="00C80D8F" w:rsidRDefault="003D3E7C" w:rsidP="00C80D8F">
      <w:pPr>
        <w:pStyle w:val="Ttulo1"/>
        <w:spacing w:line="252" w:lineRule="exact"/>
        <w:ind w:left="0" w:right="72"/>
        <w:rPr>
          <w:rFonts w:ascii="Arial" w:hAnsi="Arial" w:cs="Arial"/>
          <w:sz w:val="24"/>
          <w:szCs w:val="24"/>
          <w:lang w:val="pt-BR"/>
        </w:rPr>
      </w:pPr>
      <w:r w:rsidRPr="00C80D8F">
        <w:rPr>
          <w:rFonts w:ascii="Arial" w:hAnsi="Arial" w:cs="Arial"/>
          <w:sz w:val="24"/>
          <w:szCs w:val="24"/>
          <w:lang w:val="pt-BR"/>
        </w:rPr>
        <w:t>CLÁUSULA SEGUNDA – DA SISTEMÁTICA DE AQUISIÇÕES</w:t>
      </w:r>
    </w:p>
    <w:p w:rsidR="003D3E7C" w:rsidRPr="00C80D8F" w:rsidRDefault="003D3E7C" w:rsidP="00C80D8F">
      <w:pPr>
        <w:pStyle w:val="Corpodetexto"/>
        <w:ind w:left="0" w:right="72"/>
        <w:jc w:val="both"/>
        <w:rPr>
          <w:rFonts w:ascii="Arial" w:hAnsi="Arial" w:cs="Arial"/>
          <w:sz w:val="24"/>
          <w:szCs w:val="24"/>
          <w:lang w:val="pt-BR"/>
        </w:rPr>
      </w:pPr>
      <w:r w:rsidRPr="00C80D8F">
        <w:rPr>
          <w:rFonts w:ascii="Arial" w:hAnsi="Arial" w:cs="Arial"/>
          <w:sz w:val="24"/>
          <w:szCs w:val="24"/>
          <w:lang w:val="pt-BR"/>
        </w:rPr>
        <w:t xml:space="preserve">As obrigações decorrentes das aquisições do objeto, constantes na Ata de Registro de Preços, a serem firmadas entre o Município Consorciado, o CISGA e o Fornecedor restam formalizadas, através deste Contrato de estimativa de Fornecimento, cujo prazo de validade será o mesmo </w:t>
      </w:r>
      <w:r w:rsidR="0093718A" w:rsidRPr="00C80D8F">
        <w:rPr>
          <w:rFonts w:ascii="Arial" w:hAnsi="Arial" w:cs="Arial"/>
          <w:sz w:val="24"/>
          <w:szCs w:val="24"/>
          <w:lang w:val="pt-BR"/>
        </w:rPr>
        <w:t>da Ata</w:t>
      </w:r>
      <w:r w:rsidRPr="00C80D8F">
        <w:rPr>
          <w:rFonts w:ascii="Arial" w:hAnsi="Arial" w:cs="Arial"/>
          <w:sz w:val="24"/>
          <w:szCs w:val="24"/>
          <w:lang w:val="pt-BR"/>
        </w:rPr>
        <w:t xml:space="preserve"> de Registro de Preços</w:t>
      </w:r>
      <w:r w:rsidR="0093718A" w:rsidRPr="00C80D8F">
        <w:rPr>
          <w:rFonts w:ascii="Arial" w:hAnsi="Arial" w:cs="Arial"/>
          <w:sz w:val="24"/>
          <w:szCs w:val="24"/>
          <w:lang w:val="pt-BR"/>
        </w:rPr>
        <w:t xml:space="preserve"> nº 01/2018</w:t>
      </w:r>
      <w:r w:rsidRPr="00C80D8F">
        <w:rPr>
          <w:rFonts w:ascii="Arial" w:hAnsi="Arial" w:cs="Arial"/>
          <w:sz w:val="24"/>
          <w:szCs w:val="24"/>
          <w:lang w:val="pt-BR"/>
        </w:rPr>
        <w:t>.</w:t>
      </w:r>
    </w:p>
    <w:p w:rsidR="003D3E7C" w:rsidRPr="00C80D8F" w:rsidRDefault="003D3E7C" w:rsidP="00C80D8F">
      <w:pPr>
        <w:pStyle w:val="Corpodetexto"/>
        <w:ind w:left="0" w:right="72"/>
        <w:jc w:val="both"/>
        <w:rPr>
          <w:rFonts w:ascii="Arial" w:hAnsi="Arial" w:cs="Arial"/>
          <w:sz w:val="24"/>
          <w:szCs w:val="24"/>
          <w:lang w:val="pt-BR"/>
        </w:rPr>
      </w:pPr>
      <w:r w:rsidRPr="00C80D8F">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3D3E7C" w:rsidRPr="00C80D8F" w:rsidRDefault="003D3E7C" w:rsidP="00C80D8F">
      <w:pPr>
        <w:pStyle w:val="Corpodetexto"/>
        <w:ind w:left="0" w:right="72"/>
        <w:jc w:val="both"/>
        <w:rPr>
          <w:rFonts w:ascii="Arial" w:hAnsi="Arial" w:cs="Arial"/>
          <w:sz w:val="24"/>
          <w:szCs w:val="24"/>
          <w:lang w:val="pt-BR"/>
        </w:rPr>
      </w:pPr>
      <w:r w:rsidRPr="00C80D8F">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w:t>
      </w:r>
      <w:r w:rsidR="0093718A" w:rsidRPr="00C80D8F">
        <w:rPr>
          <w:rFonts w:ascii="Arial" w:hAnsi="Arial" w:cs="Arial"/>
          <w:sz w:val="24"/>
          <w:szCs w:val="24"/>
          <w:lang w:val="pt-BR"/>
        </w:rPr>
        <w:t xml:space="preserve"> nº 01/2018</w:t>
      </w:r>
      <w:r w:rsidRPr="00C80D8F">
        <w:rPr>
          <w:rFonts w:ascii="Arial" w:hAnsi="Arial" w:cs="Arial"/>
          <w:sz w:val="24"/>
          <w:szCs w:val="24"/>
          <w:lang w:val="pt-BR"/>
        </w:rPr>
        <w:t>, tendo o Fornecedor prazo de 5 (cinco) dias úteis após a</w:t>
      </w:r>
      <w:r w:rsidRPr="00C80D8F">
        <w:rPr>
          <w:rFonts w:ascii="Arial" w:hAnsi="Arial" w:cs="Arial"/>
          <w:spacing w:val="-12"/>
          <w:sz w:val="24"/>
          <w:szCs w:val="24"/>
          <w:lang w:val="pt-BR"/>
        </w:rPr>
        <w:t xml:space="preserve"> </w:t>
      </w:r>
      <w:r w:rsidRPr="00C80D8F">
        <w:rPr>
          <w:rFonts w:ascii="Arial" w:hAnsi="Arial" w:cs="Arial"/>
          <w:sz w:val="24"/>
          <w:szCs w:val="24"/>
          <w:lang w:val="pt-BR"/>
        </w:rPr>
        <w:t>convocação.</w:t>
      </w:r>
    </w:p>
    <w:p w:rsidR="003D3E7C" w:rsidRPr="00C80D8F" w:rsidRDefault="003D3E7C" w:rsidP="00C80D8F">
      <w:pPr>
        <w:pStyle w:val="Corpodetexto"/>
        <w:spacing w:line="252" w:lineRule="exact"/>
        <w:ind w:left="0" w:right="72"/>
        <w:jc w:val="both"/>
        <w:rPr>
          <w:rFonts w:ascii="Arial" w:hAnsi="Arial" w:cs="Arial"/>
          <w:sz w:val="24"/>
          <w:szCs w:val="24"/>
          <w:lang w:val="pt-BR"/>
        </w:rPr>
      </w:pPr>
      <w:r w:rsidRPr="00C80D8F">
        <w:rPr>
          <w:rFonts w:ascii="Arial" w:hAnsi="Arial" w:cs="Arial"/>
          <w:sz w:val="24"/>
          <w:szCs w:val="24"/>
          <w:lang w:val="pt-BR"/>
        </w:rPr>
        <w:t xml:space="preserve"> Parágrafo Terceiro -O licitante que, convocado para assinar o Cont</w:t>
      </w:r>
      <w:r w:rsidR="0093718A" w:rsidRPr="00C80D8F">
        <w:rPr>
          <w:rFonts w:ascii="Arial" w:hAnsi="Arial" w:cs="Arial"/>
          <w:sz w:val="24"/>
          <w:szCs w:val="24"/>
          <w:lang w:val="pt-BR"/>
        </w:rPr>
        <w:t xml:space="preserve">rato de Fornecimento, deixar de </w:t>
      </w:r>
      <w:r w:rsidRPr="00C80D8F">
        <w:rPr>
          <w:rFonts w:ascii="Arial" w:hAnsi="Arial" w:cs="Arial"/>
          <w:sz w:val="24"/>
          <w:szCs w:val="24"/>
          <w:lang w:val="pt-BR"/>
        </w:rPr>
        <w:t>fazê-lo no prazo fixado, será informado o Órgão Gerenciador para efetuar a exclusão da Ata de Registro de Preços</w:t>
      </w:r>
      <w:r w:rsidR="0093718A" w:rsidRPr="00C80D8F">
        <w:rPr>
          <w:rFonts w:ascii="Arial" w:hAnsi="Arial" w:cs="Arial"/>
          <w:sz w:val="24"/>
          <w:szCs w:val="24"/>
          <w:lang w:val="pt-BR"/>
        </w:rPr>
        <w:t xml:space="preserve"> nº 01/2018</w:t>
      </w:r>
      <w:r w:rsidRPr="00C80D8F">
        <w:rPr>
          <w:rFonts w:ascii="Arial" w:hAnsi="Arial" w:cs="Arial"/>
          <w:sz w:val="24"/>
          <w:szCs w:val="24"/>
          <w:lang w:val="pt-BR"/>
        </w:rPr>
        <w:t>, ficando sujeito às sanções previstas no Edital.</w:t>
      </w:r>
    </w:p>
    <w:p w:rsidR="003D3E7C" w:rsidRPr="00C80D8F" w:rsidRDefault="003D3E7C" w:rsidP="00C80D8F">
      <w:pPr>
        <w:pStyle w:val="Corpodetexto"/>
        <w:spacing w:before="4" w:line="228" w:lineRule="auto"/>
        <w:ind w:left="0" w:right="72"/>
        <w:jc w:val="both"/>
        <w:rPr>
          <w:rFonts w:ascii="Arial" w:hAnsi="Arial" w:cs="Arial"/>
          <w:sz w:val="24"/>
          <w:szCs w:val="24"/>
          <w:lang w:val="pt-BR"/>
        </w:rPr>
      </w:pPr>
      <w:r w:rsidRPr="00C80D8F">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3D3E7C" w:rsidRPr="00C80D8F" w:rsidRDefault="003D3E7C" w:rsidP="00C80D8F">
      <w:pPr>
        <w:pStyle w:val="Corpodetexto"/>
        <w:spacing w:before="4" w:line="228" w:lineRule="auto"/>
        <w:ind w:left="0" w:right="72"/>
        <w:jc w:val="both"/>
        <w:rPr>
          <w:rFonts w:ascii="Arial" w:hAnsi="Arial" w:cs="Arial"/>
          <w:sz w:val="24"/>
          <w:szCs w:val="24"/>
          <w:lang w:val="pt-BR"/>
        </w:rPr>
      </w:pPr>
    </w:p>
    <w:p w:rsidR="003D3E7C" w:rsidRPr="00C80D8F" w:rsidRDefault="003D3E7C" w:rsidP="00C80D8F">
      <w:pPr>
        <w:pStyle w:val="Ttulo1"/>
        <w:spacing w:line="246" w:lineRule="exact"/>
        <w:ind w:left="0" w:right="72"/>
        <w:jc w:val="left"/>
        <w:rPr>
          <w:rFonts w:ascii="Arial" w:hAnsi="Arial" w:cs="Arial"/>
          <w:sz w:val="24"/>
          <w:szCs w:val="24"/>
          <w:lang w:val="pt-BR"/>
        </w:rPr>
      </w:pPr>
      <w:r w:rsidRPr="00C80D8F">
        <w:rPr>
          <w:rFonts w:ascii="Arial" w:hAnsi="Arial" w:cs="Arial"/>
          <w:sz w:val="24"/>
          <w:szCs w:val="24"/>
          <w:lang w:val="pt-BR"/>
        </w:rPr>
        <w:t>CLÁUSULA TERCEIRA– DOS PAGAMENTOS</w:t>
      </w:r>
    </w:p>
    <w:p w:rsidR="003D3E7C" w:rsidRPr="00C80D8F" w:rsidRDefault="003D3E7C" w:rsidP="00C80D8F">
      <w:pPr>
        <w:pStyle w:val="Corpodetexto"/>
        <w:spacing w:before="4" w:line="228" w:lineRule="auto"/>
        <w:ind w:left="0" w:right="72"/>
        <w:jc w:val="both"/>
        <w:rPr>
          <w:rFonts w:ascii="Arial" w:hAnsi="Arial" w:cs="Arial"/>
          <w:sz w:val="24"/>
          <w:szCs w:val="24"/>
          <w:lang w:val="pt-BR"/>
        </w:rPr>
      </w:pPr>
      <w:r w:rsidRPr="00C80D8F">
        <w:rPr>
          <w:rFonts w:ascii="Arial" w:hAnsi="Arial" w:cs="Arial"/>
          <w:sz w:val="24"/>
          <w:szCs w:val="24"/>
          <w:lang w:val="pt-BR"/>
        </w:rPr>
        <w:t xml:space="preserve">O pagamento pela aquisição do objeto do presente contrato, será feito em favor do FORNECEDOR, mediante depósito bancário em sua conta corrente, indicada pelo contratado. O Município efetuará o pagamento em até 30 (trinta) dias, após a data de </w:t>
      </w:r>
      <w:r w:rsidR="0093718A" w:rsidRPr="00C80D8F">
        <w:rPr>
          <w:rFonts w:ascii="Arial" w:hAnsi="Arial" w:cs="Arial"/>
          <w:sz w:val="24"/>
          <w:szCs w:val="24"/>
          <w:lang w:val="pt-BR"/>
        </w:rPr>
        <w:t>recebimento dos produtos</w:t>
      </w:r>
      <w:r w:rsidRPr="00C80D8F">
        <w:rPr>
          <w:rFonts w:ascii="Arial" w:hAnsi="Arial" w:cs="Arial"/>
          <w:spacing w:val="3"/>
          <w:sz w:val="24"/>
          <w:szCs w:val="24"/>
          <w:lang w:val="pt-BR"/>
        </w:rPr>
        <w:t xml:space="preserve">, </w:t>
      </w:r>
      <w:r w:rsidRPr="00C80D8F">
        <w:rPr>
          <w:rFonts w:ascii="Arial" w:hAnsi="Arial" w:cs="Arial"/>
          <w:sz w:val="24"/>
          <w:szCs w:val="24"/>
          <w:lang w:val="pt-BR"/>
        </w:rPr>
        <w:t>objeto deste contrato, acompanhado da respectiva Nota Fiscal, e atendidos os requisitos de</w:t>
      </w:r>
      <w:r w:rsidRPr="00C80D8F">
        <w:rPr>
          <w:rFonts w:ascii="Arial" w:hAnsi="Arial" w:cs="Arial"/>
          <w:spacing w:val="12"/>
          <w:sz w:val="24"/>
          <w:szCs w:val="24"/>
          <w:lang w:val="pt-BR"/>
        </w:rPr>
        <w:t xml:space="preserve"> </w:t>
      </w:r>
      <w:r w:rsidRPr="00C80D8F">
        <w:rPr>
          <w:rFonts w:ascii="Arial" w:hAnsi="Arial" w:cs="Arial"/>
          <w:sz w:val="24"/>
          <w:szCs w:val="24"/>
          <w:lang w:val="pt-BR"/>
        </w:rPr>
        <w:t>entrega</w:t>
      </w:r>
      <w:r w:rsidRPr="00C80D8F">
        <w:rPr>
          <w:rFonts w:ascii="Arial" w:hAnsi="Arial" w:cs="Arial"/>
          <w:spacing w:val="12"/>
          <w:sz w:val="24"/>
          <w:szCs w:val="24"/>
          <w:lang w:val="pt-BR"/>
        </w:rPr>
        <w:t xml:space="preserve"> </w:t>
      </w:r>
      <w:r w:rsidRPr="00C80D8F">
        <w:rPr>
          <w:rFonts w:ascii="Arial" w:hAnsi="Arial" w:cs="Arial"/>
          <w:sz w:val="24"/>
          <w:szCs w:val="24"/>
          <w:lang w:val="pt-BR"/>
        </w:rPr>
        <w:t>previstos</w:t>
      </w:r>
      <w:r w:rsidRPr="00C80D8F">
        <w:rPr>
          <w:rFonts w:ascii="Arial" w:hAnsi="Arial" w:cs="Arial"/>
          <w:spacing w:val="15"/>
          <w:sz w:val="24"/>
          <w:szCs w:val="24"/>
          <w:lang w:val="pt-BR"/>
        </w:rPr>
        <w:t xml:space="preserve"> </w:t>
      </w:r>
      <w:r w:rsidRPr="00C80D8F">
        <w:rPr>
          <w:rFonts w:ascii="Arial" w:hAnsi="Arial" w:cs="Arial"/>
          <w:sz w:val="24"/>
          <w:szCs w:val="24"/>
          <w:lang w:val="pt-BR"/>
        </w:rPr>
        <w:t>no</w:t>
      </w:r>
      <w:r w:rsidRPr="00C80D8F">
        <w:rPr>
          <w:rFonts w:ascii="Arial" w:hAnsi="Arial" w:cs="Arial"/>
          <w:spacing w:val="9"/>
          <w:sz w:val="24"/>
          <w:szCs w:val="24"/>
          <w:lang w:val="pt-BR"/>
        </w:rPr>
        <w:t xml:space="preserve"> </w:t>
      </w:r>
      <w:r w:rsidRPr="00C80D8F">
        <w:rPr>
          <w:rFonts w:ascii="Arial" w:hAnsi="Arial" w:cs="Arial"/>
          <w:sz w:val="24"/>
          <w:szCs w:val="24"/>
          <w:lang w:val="pt-BR"/>
        </w:rPr>
        <w:t>processo</w:t>
      </w:r>
      <w:r w:rsidRPr="00C80D8F">
        <w:rPr>
          <w:rFonts w:ascii="Arial" w:hAnsi="Arial" w:cs="Arial"/>
          <w:spacing w:val="9"/>
          <w:sz w:val="24"/>
          <w:szCs w:val="24"/>
          <w:lang w:val="pt-BR"/>
        </w:rPr>
        <w:t xml:space="preserve"> </w:t>
      </w:r>
      <w:r w:rsidRPr="00C80D8F">
        <w:rPr>
          <w:rFonts w:ascii="Arial" w:hAnsi="Arial" w:cs="Arial"/>
          <w:sz w:val="24"/>
          <w:szCs w:val="24"/>
          <w:lang w:val="pt-BR"/>
        </w:rPr>
        <w:t>licitatório</w:t>
      </w:r>
      <w:r w:rsidRPr="00C80D8F">
        <w:rPr>
          <w:rFonts w:ascii="Arial" w:hAnsi="Arial" w:cs="Arial"/>
          <w:spacing w:val="13"/>
          <w:sz w:val="24"/>
          <w:szCs w:val="24"/>
          <w:lang w:val="pt-BR"/>
        </w:rPr>
        <w:t xml:space="preserve"> </w:t>
      </w:r>
      <w:r w:rsidRPr="00C80D8F">
        <w:rPr>
          <w:rFonts w:ascii="Arial" w:hAnsi="Arial" w:cs="Arial"/>
          <w:sz w:val="24"/>
          <w:szCs w:val="24"/>
          <w:lang w:val="pt-BR"/>
        </w:rPr>
        <w:t>que</w:t>
      </w:r>
      <w:r w:rsidRPr="00C80D8F">
        <w:rPr>
          <w:rFonts w:ascii="Arial" w:hAnsi="Arial" w:cs="Arial"/>
          <w:spacing w:val="15"/>
          <w:sz w:val="24"/>
          <w:szCs w:val="24"/>
          <w:lang w:val="pt-BR"/>
        </w:rPr>
        <w:t xml:space="preserve"> </w:t>
      </w:r>
      <w:r w:rsidRPr="00C80D8F">
        <w:rPr>
          <w:rFonts w:ascii="Arial" w:hAnsi="Arial" w:cs="Arial"/>
          <w:sz w:val="24"/>
          <w:szCs w:val="24"/>
          <w:lang w:val="pt-BR"/>
        </w:rPr>
        <w:t>deu</w:t>
      </w:r>
      <w:r w:rsidRPr="00C80D8F">
        <w:rPr>
          <w:rFonts w:ascii="Arial" w:hAnsi="Arial" w:cs="Arial"/>
          <w:spacing w:val="12"/>
          <w:sz w:val="24"/>
          <w:szCs w:val="24"/>
          <w:lang w:val="pt-BR"/>
        </w:rPr>
        <w:t xml:space="preserve"> </w:t>
      </w:r>
      <w:r w:rsidRPr="00C80D8F">
        <w:rPr>
          <w:rFonts w:ascii="Arial" w:hAnsi="Arial" w:cs="Arial"/>
          <w:sz w:val="24"/>
          <w:szCs w:val="24"/>
          <w:lang w:val="pt-BR"/>
        </w:rPr>
        <w:t>origem</w:t>
      </w:r>
      <w:r w:rsidRPr="00C80D8F">
        <w:rPr>
          <w:rFonts w:ascii="Arial" w:hAnsi="Arial" w:cs="Arial"/>
          <w:spacing w:val="13"/>
          <w:sz w:val="24"/>
          <w:szCs w:val="24"/>
          <w:lang w:val="pt-BR"/>
        </w:rPr>
        <w:t xml:space="preserve"> </w:t>
      </w:r>
      <w:r w:rsidRPr="00C80D8F">
        <w:rPr>
          <w:rFonts w:ascii="Arial" w:hAnsi="Arial" w:cs="Arial"/>
          <w:sz w:val="24"/>
          <w:szCs w:val="24"/>
          <w:lang w:val="pt-BR"/>
        </w:rPr>
        <w:t>a este</w:t>
      </w:r>
      <w:r w:rsidRPr="00C80D8F">
        <w:rPr>
          <w:rFonts w:ascii="Arial" w:hAnsi="Arial" w:cs="Arial"/>
          <w:spacing w:val="-2"/>
          <w:sz w:val="24"/>
          <w:szCs w:val="24"/>
          <w:lang w:val="pt-BR"/>
        </w:rPr>
        <w:t xml:space="preserve"> </w:t>
      </w:r>
      <w:r w:rsidRPr="00C80D8F">
        <w:rPr>
          <w:rFonts w:ascii="Arial" w:hAnsi="Arial" w:cs="Arial"/>
          <w:sz w:val="24"/>
          <w:szCs w:val="24"/>
          <w:lang w:val="pt-BR"/>
        </w:rPr>
        <w:t>contrato.</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Segundo - As descrições constantes nas notas fiscais deverão corresponder ao item registrado em Ata;</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 xml:space="preserve">Parágrafo Terceiro - O número dos </w:t>
      </w:r>
      <w:proofErr w:type="gramStart"/>
      <w:r w:rsidRPr="00C80D8F">
        <w:rPr>
          <w:rFonts w:ascii="Arial" w:hAnsi="Arial" w:cs="Arial"/>
          <w:sz w:val="24"/>
          <w:szCs w:val="24"/>
          <w:lang w:val="pt-BR"/>
        </w:rPr>
        <w:t>lotes(</w:t>
      </w:r>
      <w:proofErr w:type="gramEnd"/>
      <w:r w:rsidRPr="00C80D8F">
        <w:rPr>
          <w:rFonts w:ascii="Arial" w:hAnsi="Arial" w:cs="Arial"/>
          <w:sz w:val="24"/>
          <w:szCs w:val="24"/>
          <w:lang w:val="pt-BR"/>
        </w:rPr>
        <w:t>itens)deve ser especificado na Nota Fiscal por</w:t>
      </w:r>
      <w:r w:rsidR="007766E7" w:rsidRPr="00C80D8F">
        <w:rPr>
          <w:rFonts w:ascii="Arial" w:hAnsi="Arial" w:cs="Arial"/>
          <w:sz w:val="24"/>
          <w:szCs w:val="24"/>
          <w:lang w:val="pt-BR"/>
        </w:rPr>
        <w:t xml:space="preserve"> </w:t>
      </w:r>
      <w:r w:rsidRPr="00C80D8F">
        <w:rPr>
          <w:rFonts w:ascii="Arial" w:hAnsi="Arial" w:cs="Arial"/>
          <w:sz w:val="24"/>
          <w:szCs w:val="24"/>
          <w:lang w:val="pt-BR"/>
        </w:rPr>
        <w:t xml:space="preserve">quantidade de cada </w:t>
      </w:r>
      <w:r w:rsidRPr="00C80D8F">
        <w:rPr>
          <w:rFonts w:ascii="Arial" w:hAnsi="Arial" w:cs="Arial"/>
          <w:spacing w:val="2"/>
          <w:sz w:val="24"/>
          <w:szCs w:val="24"/>
          <w:lang w:val="pt-BR"/>
        </w:rPr>
        <w:t>produto</w:t>
      </w:r>
      <w:r w:rsidRPr="00C80D8F">
        <w:rPr>
          <w:rFonts w:ascii="Arial" w:hAnsi="Arial" w:cs="Arial"/>
          <w:spacing w:val="-2"/>
          <w:sz w:val="24"/>
          <w:szCs w:val="24"/>
          <w:lang w:val="pt-BR"/>
        </w:rPr>
        <w:t xml:space="preserve"> </w:t>
      </w:r>
      <w:r w:rsidRPr="00C80D8F">
        <w:rPr>
          <w:rFonts w:ascii="Arial" w:hAnsi="Arial" w:cs="Arial"/>
          <w:sz w:val="24"/>
          <w:szCs w:val="24"/>
          <w:lang w:val="pt-BR"/>
        </w:rPr>
        <w:t>entregue.</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 xml:space="preserve">Parágrafo Quinto - Nenhum pagamento </w:t>
      </w:r>
      <w:r w:rsidR="0093718A" w:rsidRPr="00C80D8F">
        <w:rPr>
          <w:rFonts w:ascii="Arial" w:hAnsi="Arial" w:cs="Arial"/>
          <w:sz w:val="24"/>
          <w:szCs w:val="24"/>
          <w:lang w:val="pt-BR"/>
        </w:rPr>
        <w:t>será efetuado ao FORNECEDOR enquanto pendente</w:t>
      </w:r>
      <w:r w:rsidRPr="00C80D8F">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Sexto - Poderão ser abatidos dos valores devidos ao contratado os valores referentes à multa anteriormente aplicada.</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Sétimo - Todas as despesas relacionadas com as entregas em cada município consorciado correrão por conta do Contratado.</w:t>
      </w:r>
    </w:p>
    <w:p w:rsidR="003D3E7C" w:rsidRPr="00C80D8F" w:rsidRDefault="003D3E7C" w:rsidP="00C80D8F">
      <w:pPr>
        <w:pStyle w:val="Corpodetexto"/>
        <w:spacing w:before="6"/>
        <w:ind w:left="0" w:right="72"/>
        <w:rPr>
          <w:rFonts w:ascii="Arial" w:hAnsi="Arial" w:cs="Arial"/>
          <w:sz w:val="24"/>
          <w:szCs w:val="24"/>
          <w:lang w:val="pt-BR"/>
        </w:rPr>
      </w:pPr>
    </w:p>
    <w:p w:rsidR="003D3E7C" w:rsidRPr="00C80D8F" w:rsidRDefault="003D3E7C" w:rsidP="00C80D8F">
      <w:pPr>
        <w:pStyle w:val="Ttulo1"/>
        <w:spacing w:line="246" w:lineRule="exact"/>
        <w:ind w:left="0" w:right="72"/>
        <w:jc w:val="left"/>
        <w:rPr>
          <w:rFonts w:ascii="Arial" w:hAnsi="Arial" w:cs="Arial"/>
          <w:sz w:val="24"/>
          <w:szCs w:val="24"/>
          <w:lang w:val="pt-BR"/>
        </w:rPr>
      </w:pPr>
      <w:r w:rsidRPr="00C80D8F">
        <w:rPr>
          <w:rFonts w:ascii="Arial" w:hAnsi="Arial" w:cs="Arial"/>
          <w:sz w:val="24"/>
          <w:szCs w:val="24"/>
          <w:lang w:val="pt-BR"/>
        </w:rPr>
        <w:t>CLÁUSULA QUARTA – DAS OBRIGAÇÕES DO FORNECEDOR/CONTRATADA</w:t>
      </w:r>
    </w:p>
    <w:p w:rsidR="003D3E7C" w:rsidRPr="00C80D8F" w:rsidRDefault="003D3E7C" w:rsidP="00C80D8F">
      <w:pPr>
        <w:pStyle w:val="Corpodetexto"/>
        <w:spacing w:line="246" w:lineRule="exact"/>
        <w:ind w:left="0" w:right="72"/>
        <w:jc w:val="both"/>
        <w:rPr>
          <w:rFonts w:ascii="Arial" w:hAnsi="Arial" w:cs="Arial"/>
          <w:sz w:val="24"/>
          <w:szCs w:val="24"/>
          <w:lang w:val="pt-BR"/>
        </w:rPr>
      </w:pPr>
      <w:r w:rsidRPr="00C80D8F">
        <w:rPr>
          <w:rFonts w:ascii="Arial" w:hAnsi="Arial" w:cs="Arial"/>
          <w:sz w:val="24"/>
          <w:szCs w:val="24"/>
          <w:lang w:val="pt-BR"/>
        </w:rPr>
        <w:t>Será de responsabilidade do FORNECEDOR:</w:t>
      </w:r>
    </w:p>
    <w:p w:rsidR="003D3E7C" w:rsidRPr="00C80D8F" w:rsidRDefault="003D3E7C" w:rsidP="00C80D8F">
      <w:pPr>
        <w:pStyle w:val="PargrafodaLista"/>
        <w:numPr>
          <w:ilvl w:val="0"/>
          <w:numId w:val="8"/>
        </w:numPr>
        <w:tabs>
          <w:tab w:val="left" w:pos="647"/>
        </w:tabs>
        <w:spacing w:line="252" w:lineRule="exact"/>
        <w:ind w:left="0" w:right="72" w:firstLine="0"/>
        <w:rPr>
          <w:rFonts w:ascii="Arial" w:hAnsi="Arial" w:cs="Arial"/>
          <w:sz w:val="24"/>
          <w:szCs w:val="24"/>
          <w:lang w:val="pt-BR"/>
        </w:rPr>
      </w:pPr>
      <w:r w:rsidRPr="00C80D8F">
        <w:rPr>
          <w:rFonts w:ascii="Arial" w:hAnsi="Arial" w:cs="Arial"/>
          <w:sz w:val="24"/>
          <w:szCs w:val="24"/>
          <w:lang w:val="pt-BR"/>
        </w:rPr>
        <w:t>Atender as especificações contidas no Termo de</w:t>
      </w:r>
      <w:r w:rsidRPr="00C80D8F">
        <w:rPr>
          <w:rFonts w:ascii="Arial" w:hAnsi="Arial" w:cs="Arial"/>
          <w:spacing w:val="-5"/>
          <w:sz w:val="24"/>
          <w:szCs w:val="24"/>
          <w:lang w:val="pt-BR"/>
        </w:rPr>
        <w:t xml:space="preserve"> </w:t>
      </w:r>
      <w:r w:rsidRPr="00C80D8F">
        <w:rPr>
          <w:rFonts w:ascii="Arial" w:hAnsi="Arial" w:cs="Arial"/>
          <w:sz w:val="24"/>
          <w:szCs w:val="24"/>
          <w:lang w:val="pt-BR"/>
        </w:rPr>
        <w:t>Referência;</w:t>
      </w:r>
    </w:p>
    <w:p w:rsidR="003D3E7C" w:rsidRPr="00C80D8F" w:rsidRDefault="003D3E7C" w:rsidP="00C80D8F">
      <w:pPr>
        <w:pStyle w:val="PargrafodaLista"/>
        <w:numPr>
          <w:ilvl w:val="0"/>
          <w:numId w:val="8"/>
        </w:numPr>
        <w:tabs>
          <w:tab w:val="left" w:pos="657"/>
        </w:tabs>
        <w:spacing w:before="2"/>
        <w:ind w:left="0" w:right="72" w:firstLine="0"/>
        <w:rPr>
          <w:rFonts w:ascii="Arial" w:hAnsi="Arial" w:cs="Arial"/>
          <w:sz w:val="24"/>
          <w:szCs w:val="24"/>
          <w:lang w:val="pt-BR"/>
        </w:rPr>
      </w:pPr>
      <w:r w:rsidRPr="00C80D8F">
        <w:rPr>
          <w:rFonts w:ascii="Arial" w:hAnsi="Arial" w:cs="Arial"/>
          <w:sz w:val="24"/>
          <w:szCs w:val="24"/>
          <w:lang w:val="pt-BR"/>
        </w:rPr>
        <w:t>Entregar os objetos licitados, conforme especificações deste Edital em consonância com a proposta de preços apresentada pelo licitante e a Ata de Registro de</w:t>
      </w:r>
      <w:r w:rsidRPr="00C80D8F">
        <w:rPr>
          <w:rFonts w:ascii="Arial" w:hAnsi="Arial" w:cs="Arial"/>
          <w:spacing w:val="-18"/>
          <w:sz w:val="24"/>
          <w:szCs w:val="24"/>
          <w:lang w:val="pt-BR"/>
        </w:rPr>
        <w:t xml:space="preserve"> </w:t>
      </w:r>
      <w:r w:rsidRPr="00C80D8F">
        <w:rPr>
          <w:rFonts w:ascii="Arial" w:hAnsi="Arial" w:cs="Arial"/>
          <w:sz w:val="24"/>
          <w:szCs w:val="24"/>
          <w:lang w:val="pt-BR"/>
        </w:rPr>
        <w:t>Preços</w:t>
      </w:r>
      <w:r w:rsidR="0093718A" w:rsidRPr="00C80D8F">
        <w:rPr>
          <w:rFonts w:ascii="Arial" w:hAnsi="Arial" w:cs="Arial"/>
          <w:sz w:val="24"/>
          <w:szCs w:val="24"/>
          <w:lang w:val="pt-BR"/>
        </w:rPr>
        <w:t xml:space="preserve"> nº 01/2018</w:t>
      </w:r>
      <w:r w:rsidRPr="00C80D8F">
        <w:rPr>
          <w:rFonts w:ascii="Arial" w:hAnsi="Arial" w:cs="Arial"/>
          <w:sz w:val="24"/>
          <w:szCs w:val="24"/>
          <w:lang w:val="pt-BR"/>
        </w:rPr>
        <w:t>;</w:t>
      </w:r>
    </w:p>
    <w:p w:rsidR="003D3E7C" w:rsidRPr="00C80D8F" w:rsidRDefault="003D3E7C" w:rsidP="00C80D8F">
      <w:pPr>
        <w:pStyle w:val="PargrafodaLista"/>
        <w:numPr>
          <w:ilvl w:val="0"/>
          <w:numId w:val="8"/>
        </w:numPr>
        <w:tabs>
          <w:tab w:val="left" w:pos="592"/>
        </w:tabs>
        <w:ind w:left="0" w:right="72" w:firstLine="0"/>
        <w:rPr>
          <w:rFonts w:ascii="Arial" w:hAnsi="Arial" w:cs="Arial"/>
          <w:sz w:val="24"/>
          <w:szCs w:val="24"/>
          <w:lang w:val="pt-BR"/>
        </w:rPr>
      </w:pPr>
      <w:r w:rsidRPr="00C80D8F">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C80D8F">
        <w:rPr>
          <w:rFonts w:ascii="Arial" w:hAnsi="Arial" w:cs="Arial"/>
          <w:spacing w:val="-6"/>
          <w:sz w:val="24"/>
          <w:szCs w:val="24"/>
          <w:lang w:val="pt-BR"/>
        </w:rPr>
        <w:t xml:space="preserve"> </w:t>
      </w:r>
      <w:r w:rsidRPr="00C80D8F">
        <w:rPr>
          <w:rFonts w:ascii="Arial" w:hAnsi="Arial" w:cs="Arial"/>
          <w:sz w:val="24"/>
          <w:szCs w:val="24"/>
          <w:lang w:val="pt-BR"/>
        </w:rPr>
        <w:t>legível.</w:t>
      </w:r>
    </w:p>
    <w:p w:rsidR="003D3E7C" w:rsidRPr="00C80D8F" w:rsidRDefault="003D3E7C" w:rsidP="00C80D8F">
      <w:pPr>
        <w:pStyle w:val="PargrafodaLista"/>
        <w:numPr>
          <w:ilvl w:val="0"/>
          <w:numId w:val="8"/>
        </w:numPr>
        <w:tabs>
          <w:tab w:val="left" w:pos="604"/>
        </w:tabs>
        <w:ind w:left="0" w:right="72" w:firstLine="0"/>
        <w:rPr>
          <w:rFonts w:ascii="Arial" w:hAnsi="Arial" w:cs="Arial"/>
          <w:sz w:val="24"/>
          <w:szCs w:val="24"/>
          <w:lang w:val="pt-BR"/>
        </w:rPr>
      </w:pPr>
      <w:r w:rsidRPr="00C80D8F">
        <w:rPr>
          <w:rFonts w:ascii="Arial" w:hAnsi="Arial" w:cs="Arial"/>
          <w:sz w:val="24"/>
          <w:szCs w:val="24"/>
          <w:lang w:val="pt-BR"/>
        </w:rPr>
        <w:t>Fornecer os produtos, somente mediante o recebimento de e-mail do CISGA, órgão gerenciador, contendo Autorização de</w:t>
      </w:r>
      <w:r w:rsidRPr="00C80D8F">
        <w:rPr>
          <w:rFonts w:ascii="Arial" w:hAnsi="Arial" w:cs="Arial"/>
          <w:spacing w:val="-1"/>
          <w:sz w:val="24"/>
          <w:szCs w:val="24"/>
          <w:lang w:val="pt-BR"/>
        </w:rPr>
        <w:t xml:space="preserve"> </w:t>
      </w:r>
      <w:r w:rsidRPr="00C80D8F">
        <w:rPr>
          <w:rFonts w:ascii="Arial" w:hAnsi="Arial" w:cs="Arial"/>
          <w:sz w:val="24"/>
          <w:szCs w:val="24"/>
          <w:lang w:val="pt-BR"/>
        </w:rPr>
        <w:t>Fornecimento;</w:t>
      </w:r>
    </w:p>
    <w:p w:rsidR="003D3E7C" w:rsidRPr="00C80D8F" w:rsidRDefault="003D3E7C" w:rsidP="00C80D8F">
      <w:pPr>
        <w:pStyle w:val="PargrafodaLista"/>
        <w:numPr>
          <w:ilvl w:val="0"/>
          <w:numId w:val="8"/>
        </w:numPr>
        <w:tabs>
          <w:tab w:val="left" w:pos="592"/>
        </w:tabs>
        <w:ind w:left="0" w:right="72" w:firstLine="0"/>
        <w:rPr>
          <w:rFonts w:ascii="Arial" w:hAnsi="Arial" w:cs="Arial"/>
          <w:sz w:val="24"/>
          <w:szCs w:val="24"/>
          <w:lang w:val="pt-BR"/>
        </w:rPr>
      </w:pPr>
      <w:r w:rsidRPr="00C80D8F">
        <w:rPr>
          <w:rFonts w:ascii="Arial" w:hAnsi="Arial" w:cs="Arial"/>
          <w:sz w:val="24"/>
          <w:szCs w:val="24"/>
          <w:lang w:val="pt-BR"/>
        </w:rPr>
        <w:t xml:space="preserve">Efetuar a entrega </w:t>
      </w:r>
      <w:proofErr w:type="gramStart"/>
      <w:r w:rsidRPr="00C80D8F">
        <w:rPr>
          <w:rFonts w:ascii="Arial" w:hAnsi="Arial" w:cs="Arial"/>
          <w:sz w:val="24"/>
          <w:szCs w:val="24"/>
          <w:lang w:val="pt-BR"/>
        </w:rPr>
        <w:t>do(</w:t>
      </w:r>
      <w:proofErr w:type="gramEnd"/>
      <w:r w:rsidRPr="00C80D8F">
        <w:rPr>
          <w:rFonts w:ascii="Arial" w:hAnsi="Arial" w:cs="Arial"/>
          <w:sz w:val="24"/>
          <w:szCs w:val="24"/>
          <w:lang w:val="pt-BR"/>
        </w:rPr>
        <w:t>s) item(</w:t>
      </w:r>
      <w:proofErr w:type="spellStart"/>
      <w:r w:rsidRPr="00C80D8F">
        <w:rPr>
          <w:rFonts w:ascii="Arial" w:hAnsi="Arial" w:cs="Arial"/>
          <w:sz w:val="24"/>
          <w:szCs w:val="24"/>
          <w:lang w:val="pt-BR"/>
        </w:rPr>
        <w:t>ns</w:t>
      </w:r>
      <w:proofErr w:type="spellEnd"/>
      <w:r w:rsidRPr="00C80D8F">
        <w:rPr>
          <w:rFonts w:ascii="Arial" w:hAnsi="Arial" w:cs="Arial"/>
          <w:sz w:val="24"/>
          <w:szCs w:val="24"/>
          <w:lang w:val="pt-BR"/>
        </w:rPr>
        <w:t>) no prazo máximo de até 15(quinze) dias, contados a partir do envio da autorização de fornecimento por</w:t>
      </w:r>
      <w:r w:rsidRPr="00C80D8F">
        <w:rPr>
          <w:rFonts w:ascii="Arial" w:hAnsi="Arial" w:cs="Arial"/>
          <w:spacing w:val="-3"/>
          <w:sz w:val="24"/>
          <w:szCs w:val="24"/>
          <w:lang w:val="pt-BR"/>
        </w:rPr>
        <w:t xml:space="preserve"> </w:t>
      </w:r>
      <w:r w:rsidRPr="00C80D8F">
        <w:rPr>
          <w:rFonts w:ascii="Arial" w:hAnsi="Arial" w:cs="Arial"/>
          <w:sz w:val="24"/>
          <w:szCs w:val="24"/>
          <w:lang w:val="pt-BR"/>
        </w:rPr>
        <w:t>e-mail;</w:t>
      </w:r>
    </w:p>
    <w:p w:rsidR="003D3E7C" w:rsidRPr="00C80D8F" w:rsidRDefault="003D3E7C" w:rsidP="00C80D8F">
      <w:pPr>
        <w:pStyle w:val="PargrafodaLista"/>
        <w:numPr>
          <w:ilvl w:val="0"/>
          <w:numId w:val="8"/>
        </w:numPr>
        <w:tabs>
          <w:tab w:val="left" w:pos="568"/>
        </w:tabs>
        <w:spacing w:line="252" w:lineRule="exact"/>
        <w:ind w:left="0" w:right="72" w:firstLine="0"/>
        <w:rPr>
          <w:rFonts w:ascii="Arial" w:hAnsi="Arial" w:cs="Arial"/>
          <w:sz w:val="24"/>
          <w:szCs w:val="24"/>
          <w:lang w:val="pt-BR"/>
        </w:rPr>
      </w:pPr>
      <w:r w:rsidRPr="00C80D8F">
        <w:rPr>
          <w:rFonts w:ascii="Arial" w:hAnsi="Arial" w:cs="Arial"/>
          <w:sz w:val="24"/>
          <w:szCs w:val="24"/>
          <w:lang w:val="pt-BR"/>
        </w:rPr>
        <w:t>Responsabilizar-se pelo transporte, seja próprio ou</w:t>
      </w:r>
      <w:r w:rsidRPr="00C80D8F">
        <w:rPr>
          <w:rFonts w:ascii="Arial" w:hAnsi="Arial" w:cs="Arial"/>
          <w:spacing w:val="-32"/>
          <w:sz w:val="24"/>
          <w:szCs w:val="24"/>
          <w:lang w:val="pt-BR"/>
        </w:rPr>
        <w:t xml:space="preserve"> </w:t>
      </w:r>
      <w:r w:rsidRPr="00C80D8F">
        <w:rPr>
          <w:rFonts w:ascii="Arial" w:hAnsi="Arial" w:cs="Arial"/>
          <w:sz w:val="24"/>
          <w:szCs w:val="24"/>
          <w:lang w:val="pt-BR"/>
        </w:rPr>
        <w:t>subcontratado.</w:t>
      </w:r>
    </w:p>
    <w:p w:rsidR="003D3E7C" w:rsidRPr="00C80D8F" w:rsidRDefault="003D3E7C" w:rsidP="00C80D8F">
      <w:pPr>
        <w:pStyle w:val="PargrafodaLista"/>
        <w:numPr>
          <w:ilvl w:val="0"/>
          <w:numId w:val="8"/>
        </w:numPr>
        <w:tabs>
          <w:tab w:val="left" w:pos="602"/>
        </w:tabs>
        <w:ind w:left="0" w:right="72" w:firstLine="0"/>
        <w:rPr>
          <w:rFonts w:ascii="Arial" w:hAnsi="Arial" w:cs="Arial"/>
          <w:sz w:val="24"/>
          <w:szCs w:val="24"/>
          <w:lang w:val="pt-BR"/>
        </w:rPr>
      </w:pPr>
      <w:r w:rsidRPr="00C80D8F">
        <w:rPr>
          <w:rFonts w:ascii="Arial" w:hAnsi="Arial" w:cs="Arial"/>
          <w:sz w:val="24"/>
          <w:szCs w:val="24"/>
          <w:lang w:val="pt-BR"/>
        </w:rPr>
        <w:t>Proceder ao descarregamento e armazenamento dos produtos em local designado pelo servidor responsável do município consorciado contratante;</w:t>
      </w:r>
    </w:p>
    <w:p w:rsidR="003D3E7C" w:rsidRPr="00C80D8F" w:rsidRDefault="003D3E7C" w:rsidP="00C80D8F">
      <w:pPr>
        <w:pStyle w:val="PargrafodaLista"/>
        <w:numPr>
          <w:ilvl w:val="0"/>
          <w:numId w:val="8"/>
        </w:numPr>
        <w:tabs>
          <w:tab w:val="left" w:pos="693"/>
        </w:tabs>
        <w:ind w:left="0" w:right="72" w:firstLine="0"/>
        <w:rPr>
          <w:rFonts w:ascii="Arial" w:hAnsi="Arial" w:cs="Arial"/>
          <w:sz w:val="24"/>
          <w:szCs w:val="24"/>
          <w:lang w:val="pt-BR"/>
        </w:rPr>
      </w:pPr>
      <w:r w:rsidRPr="00C80D8F">
        <w:rPr>
          <w:rFonts w:ascii="Arial" w:hAnsi="Arial" w:cs="Arial"/>
          <w:sz w:val="24"/>
          <w:szCs w:val="24"/>
          <w:lang w:val="pt-BR"/>
        </w:rPr>
        <w:t>Fornecer o objeto desta licitação, na forma, nos locais, nos prazos e nos preços estipulados determinados através dos contratos de fornecimento de cada município</w:t>
      </w:r>
      <w:r w:rsidRPr="00C80D8F">
        <w:rPr>
          <w:rFonts w:ascii="Arial" w:hAnsi="Arial" w:cs="Arial"/>
          <w:spacing w:val="-11"/>
          <w:sz w:val="24"/>
          <w:szCs w:val="24"/>
          <w:lang w:val="pt-BR"/>
        </w:rPr>
        <w:t xml:space="preserve"> </w:t>
      </w:r>
      <w:r w:rsidRPr="00C80D8F">
        <w:rPr>
          <w:rFonts w:ascii="Arial" w:hAnsi="Arial" w:cs="Arial"/>
          <w:sz w:val="24"/>
          <w:szCs w:val="24"/>
          <w:lang w:val="pt-BR"/>
        </w:rPr>
        <w:t>participante;</w:t>
      </w:r>
    </w:p>
    <w:p w:rsidR="003D3E7C" w:rsidRPr="00C80D8F" w:rsidRDefault="003D3E7C" w:rsidP="00C80D8F">
      <w:pPr>
        <w:pStyle w:val="PargrafodaLista"/>
        <w:numPr>
          <w:ilvl w:val="0"/>
          <w:numId w:val="8"/>
        </w:numPr>
        <w:tabs>
          <w:tab w:val="left" w:pos="556"/>
        </w:tabs>
        <w:spacing w:before="1"/>
        <w:ind w:left="0" w:right="72" w:firstLine="0"/>
        <w:rPr>
          <w:rFonts w:ascii="Arial" w:hAnsi="Arial" w:cs="Arial"/>
          <w:sz w:val="24"/>
          <w:szCs w:val="24"/>
          <w:lang w:val="pt-BR"/>
        </w:rPr>
      </w:pPr>
      <w:r w:rsidRPr="00C80D8F">
        <w:rPr>
          <w:rFonts w:ascii="Arial" w:hAnsi="Arial" w:cs="Arial"/>
          <w:sz w:val="24"/>
          <w:szCs w:val="24"/>
          <w:lang w:val="pt-BR"/>
        </w:rPr>
        <w:t>Fornecer os produtos dentro do prazo de fabricação exigido em</w:t>
      </w:r>
      <w:r w:rsidRPr="00C80D8F">
        <w:rPr>
          <w:rFonts w:ascii="Arial" w:hAnsi="Arial" w:cs="Arial"/>
          <w:spacing w:val="-8"/>
          <w:sz w:val="24"/>
          <w:szCs w:val="24"/>
          <w:lang w:val="pt-BR"/>
        </w:rPr>
        <w:t xml:space="preserve"> </w:t>
      </w:r>
      <w:r w:rsidRPr="00C80D8F">
        <w:rPr>
          <w:rFonts w:ascii="Arial" w:hAnsi="Arial" w:cs="Arial"/>
          <w:sz w:val="24"/>
          <w:szCs w:val="24"/>
          <w:lang w:val="pt-BR"/>
        </w:rPr>
        <w:t>edital;</w:t>
      </w:r>
    </w:p>
    <w:p w:rsidR="003D3E7C" w:rsidRPr="00C80D8F" w:rsidRDefault="003D3E7C" w:rsidP="00C80D8F">
      <w:pPr>
        <w:pStyle w:val="PargrafodaLista"/>
        <w:numPr>
          <w:ilvl w:val="0"/>
          <w:numId w:val="8"/>
        </w:numPr>
        <w:tabs>
          <w:tab w:val="left" w:pos="623"/>
        </w:tabs>
        <w:ind w:left="0" w:right="72" w:firstLine="0"/>
        <w:rPr>
          <w:rFonts w:ascii="Arial" w:hAnsi="Arial" w:cs="Arial"/>
          <w:sz w:val="24"/>
          <w:szCs w:val="24"/>
          <w:lang w:val="pt-BR"/>
        </w:rPr>
      </w:pPr>
      <w:r w:rsidRPr="00C80D8F">
        <w:rPr>
          <w:rFonts w:ascii="Arial" w:hAnsi="Arial" w:cs="Arial"/>
          <w:sz w:val="24"/>
          <w:szCs w:val="24"/>
          <w:lang w:val="pt-BR"/>
        </w:rPr>
        <w:t>Os produtos fornecidos deverão estar em perfeitas condições de uso durante todo o período em que se encontrarem dentro do prazo de</w:t>
      </w:r>
      <w:r w:rsidRPr="00C80D8F">
        <w:rPr>
          <w:rFonts w:ascii="Arial" w:hAnsi="Arial" w:cs="Arial"/>
          <w:spacing w:val="-9"/>
          <w:sz w:val="24"/>
          <w:szCs w:val="24"/>
          <w:lang w:val="pt-BR"/>
        </w:rPr>
        <w:t xml:space="preserve"> </w:t>
      </w:r>
      <w:r w:rsidRPr="00C80D8F">
        <w:rPr>
          <w:rFonts w:ascii="Arial" w:hAnsi="Arial" w:cs="Arial"/>
          <w:sz w:val="24"/>
          <w:szCs w:val="24"/>
          <w:lang w:val="pt-BR"/>
        </w:rPr>
        <w:t>validade;</w:t>
      </w:r>
    </w:p>
    <w:p w:rsidR="003D3E7C" w:rsidRPr="00C80D8F" w:rsidRDefault="003D3E7C" w:rsidP="00C80D8F">
      <w:pPr>
        <w:pStyle w:val="PargrafodaLista"/>
        <w:numPr>
          <w:ilvl w:val="0"/>
          <w:numId w:val="8"/>
        </w:numPr>
        <w:tabs>
          <w:tab w:val="left" w:pos="602"/>
        </w:tabs>
        <w:ind w:left="0" w:right="72" w:firstLine="0"/>
        <w:rPr>
          <w:rFonts w:ascii="Arial" w:hAnsi="Arial" w:cs="Arial"/>
          <w:sz w:val="24"/>
          <w:szCs w:val="24"/>
          <w:lang w:val="pt-BR"/>
        </w:rPr>
      </w:pPr>
      <w:r w:rsidRPr="00C80D8F">
        <w:rPr>
          <w:rFonts w:ascii="Arial" w:hAnsi="Arial" w:cs="Arial"/>
          <w:sz w:val="24"/>
          <w:szCs w:val="24"/>
          <w:lang w:val="pt-BR"/>
        </w:rPr>
        <w:t>Comunicar às unidades requisitantes, de imediato, eventuais motivos que impossibilitem o cumprimento das obrigações constantes neste edital e providenciar a imediata correção das deficiências quanto ao fornecimento ou inconformidades técnicas apresentadas pelo produto fornecido, apontadas pelo departamento responsável pelo recebimento e fiscalização do município contratante;</w:t>
      </w:r>
    </w:p>
    <w:p w:rsidR="003D3E7C" w:rsidRPr="00C80D8F" w:rsidRDefault="003D3E7C" w:rsidP="00C80D8F">
      <w:pPr>
        <w:pStyle w:val="PargrafodaLista"/>
        <w:numPr>
          <w:ilvl w:val="0"/>
          <w:numId w:val="8"/>
        </w:numPr>
        <w:tabs>
          <w:tab w:val="left" w:pos="556"/>
        </w:tabs>
        <w:ind w:left="0" w:right="72" w:firstLine="0"/>
        <w:rPr>
          <w:rFonts w:ascii="Arial" w:hAnsi="Arial" w:cs="Arial"/>
          <w:sz w:val="24"/>
          <w:szCs w:val="24"/>
          <w:lang w:val="pt-BR"/>
        </w:rPr>
      </w:pPr>
      <w:r w:rsidRPr="00C80D8F">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m)Responsabilizar-se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C80D8F">
        <w:rPr>
          <w:rFonts w:ascii="Arial" w:hAnsi="Arial" w:cs="Arial"/>
          <w:spacing w:val="-8"/>
          <w:sz w:val="24"/>
          <w:szCs w:val="24"/>
          <w:lang w:val="pt-BR"/>
        </w:rPr>
        <w:t xml:space="preserve"> </w:t>
      </w:r>
      <w:r w:rsidRPr="00C80D8F">
        <w:rPr>
          <w:rFonts w:ascii="Arial" w:hAnsi="Arial" w:cs="Arial"/>
          <w:sz w:val="24"/>
          <w:szCs w:val="24"/>
          <w:lang w:val="pt-BR"/>
        </w:rPr>
        <w:t>Gerenciador;</w:t>
      </w:r>
    </w:p>
    <w:p w:rsidR="003D3E7C" w:rsidRPr="00C80D8F" w:rsidRDefault="003D3E7C" w:rsidP="00C80D8F">
      <w:pPr>
        <w:pStyle w:val="PargrafodaLista"/>
        <w:numPr>
          <w:ilvl w:val="0"/>
          <w:numId w:val="7"/>
        </w:numPr>
        <w:tabs>
          <w:tab w:val="left" w:pos="681"/>
        </w:tabs>
        <w:ind w:left="0" w:right="72" w:firstLine="0"/>
        <w:rPr>
          <w:rFonts w:ascii="Arial" w:hAnsi="Arial" w:cs="Arial"/>
          <w:sz w:val="24"/>
          <w:szCs w:val="24"/>
          <w:lang w:val="pt-BR"/>
        </w:rPr>
      </w:pPr>
      <w:r w:rsidRPr="00C80D8F">
        <w:rPr>
          <w:rFonts w:ascii="Arial" w:hAnsi="Arial" w:cs="Arial"/>
          <w:sz w:val="24"/>
          <w:szCs w:val="24"/>
          <w:lang w:val="pt-BR"/>
        </w:rPr>
        <w:t>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das condições acima</w:t>
      </w:r>
      <w:r w:rsidRPr="00C80D8F">
        <w:rPr>
          <w:rFonts w:ascii="Arial" w:hAnsi="Arial" w:cs="Arial"/>
          <w:spacing w:val="-3"/>
          <w:sz w:val="24"/>
          <w:szCs w:val="24"/>
          <w:lang w:val="pt-BR"/>
        </w:rPr>
        <w:t xml:space="preserve"> </w:t>
      </w:r>
      <w:r w:rsidRPr="00C80D8F">
        <w:rPr>
          <w:rFonts w:ascii="Arial" w:hAnsi="Arial" w:cs="Arial"/>
          <w:sz w:val="24"/>
          <w:szCs w:val="24"/>
          <w:lang w:val="pt-BR"/>
        </w:rPr>
        <w:t>citadas;</w:t>
      </w:r>
    </w:p>
    <w:p w:rsidR="003D3E7C" w:rsidRPr="00C80D8F" w:rsidRDefault="003D3E7C" w:rsidP="00C80D8F">
      <w:pPr>
        <w:pStyle w:val="PargrafodaLista"/>
        <w:numPr>
          <w:ilvl w:val="0"/>
          <w:numId w:val="7"/>
        </w:numPr>
        <w:tabs>
          <w:tab w:val="left" w:pos="604"/>
        </w:tabs>
        <w:ind w:left="0" w:right="72" w:firstLine="0"/>
        <w:rPr>
          <w:rFonts w:ascii="Arial" w:hAnsi="Arial" w:cs="Arial"/>
          <w:sz w:val="24"/>
          <w:szCs w:val="24"/>
          <w:lang w:val="pt-BR"/>
        </w:rPr>
      </w:pPr>
      <w:r w:rsidRPr="00C80D8F">
        <w:rPr>
          <w:rFonts w:ascii="Arial" w:hAnsi="Arial" w:cs="Arial"/>
          <w:sz w:val="24"/>
          <w:szCs w:val="24"/>
          <w:lang w:val="pt-BR"/>
        </w:rPr>
        <w:t>Deverá, também, manter atualizados, durante toda a vigência da Ata de Registros de Preços, o número de telefone de contato, endereço eletrônico (e-mail), endereço, dados bancários, devendo comunicar ao Órgão Gerenciador, qualquer alteração de</w:t>
      </w:r>
      <w:r w:rsidRPr="00C80D8F">
        <w:rPr>
          <w:rFonts w:ascii="Arial" w:hAnsi="Arial" w:cs="Arial"/>
          <w:spacing w:val="-5"/>
          <w:sz w:val="24"/>
          <w:szCs w:val="24"/>
          <w:lang w:val="pt-BR"/>
        </w:rPr>
        <w:t xml:space="preserve"> </w:t>
      </w:r>
      <w:r w:rsidRPr="00C80D8F">
        <w:rPr>
          <w:rFonts w:ascii="Arial" w:hAnsi="Arial" w:cs="Arial"/>
          <w:sz w:val="24"/>
          <w:szCs w:val="24"/>
          <w:lang w:val="pt-BR"/>
        </w:rPr>
        <w:t>dados;</w:t>
      </w:r>
    </w:p>
    <w:p w:rsidR="003D3E7C" w:rsidRPr="00C80D8F" w:rsidRDefault="003D3E7C" w:rsidP="00C80D8F">
      <w:pPr>
        <w:pStyle w:val="PargrafodaLista"/>
        <w:numPr>
          <w:ilvl w:val="0"/>
          <w:numId w:val="7"/>
        </w:numPr>
        <w:tabs>
          <w:tab w:val="left" w:pos="717"/>
        </w:tabs>
        <w:ind w:left="0" w:right="72" w:firstLine="0"/>
        <w:rPr>
          <w:rFonts w:ascii="Arial" w:hAnsi="Arial" w:cs="Arial"/>
          <w:sz w:val="24"/>
          <w:szCs w:val="24"/>
          <w:lang w:val="pt-BR"/>
        </w:rPr>
      </w:pPr>
      <w:r w:rsidRPr="00C80D8F">
        <w:rPr>
          <w:rFonts w:ascii="Arial" w:hAnsi="Arial" w:cs="Arial"/>
          <w:sz w:val="24"/>
          <w:szCs w:val="24"/>
          <w:lang w:val="pt-BR"/>
        </w:rPr>
        <w:t>Arcar com eventuais prejuízos causados ao contratante e/ou a terceiros, provocados por ineficiência ou irregularidades cometidas na entrega do</w:t>
      </w:r>
      <w:r w:rsidRPr="00C80D8F">
        <w:rPr>
          <w:rFonts w:ascii="Arial" w:hAnsi="Arial" w:cs="Arial"/>
          <w:spacing w:val="6"/>
          <w:sz w:val="24"/>
          <w:szCs w:val="24"/>
          <w:lang w:val="pt-BR"/>
        </w:rPr>
        <w:t xml:space="preserve"> </w:t>
      </w:r>
      <w:r w:rsidRPr="00C80D8F">
        <w:rPr>
          <w:rFonts w:ascii="Arial" w:hAnsi="Arial" w:cs="Arial"/>
          <w:sz w:val="24"/>
          <w:szCs w:val="24"/>
          <w:lang w:val="pt-BR"/>
        </w:rPr>
        <w:t>objeto;</w:t>
      </w:r>
    </w:p>
    <w:p w:rsidR="003D3E7C" w:rsidRPr="00C80D8F" w:rsidRDefault="003D3E7C" w:rsidP="00C80D8F">
      <w:pPr>
        <w:pStyle w:val="PargrafodaLista"/>
        <w:numPr>
          <w:ilvl w:val="0"/>
          <w:numId w:val="7"/>
        </w:numPr>
        <w:tabs>
          <w:tab w:val="left" w:pos="695"/>
        </w:tabs>
        <w:ind w:left="0" w:right="72" w:firstLine="0"/>
        <w:rPr>
          <w:rFonts w:ascii="Arial" w:hAnsi="Arial" w:cs="Arial"/>
          <w:sz w:val="24"/>
          <w:szCs w:val="24"/>
          <w:lang w:val="pt-BR"/>
        </w:rPr>
      </w:pPr>
      <w:r w:rsidRPr="00C80D8F">
        <w:rPr>
          <w:rFonts w:ascii="Arial" w:hAnsi="Arial" w:cs="Arial"/>
          <w:sz w:val="24"/>
          <w:szCs w:val="24"/>
          <w:lang w:val="pt-BR"/>
        </w:rPr>
        <w:t>Grande parte dos materiais serão utilizados por crianças com até 5 anos de idade das redes municipais de ensino, sendo que no caso de a licitante ofertar material de marca que ofereça risco para</w:t>
      </w:r>
      <w:r w:rsidRPr="00C80D8F">
        <w:rPr>
          <w:rFonts w:ascii="Arial" w:hAnsi="Arial" w:cs="Arial"/>
          <w:spacing w:val="-7"/>
          <w:sz w:val="24"/>
          <w:szCs w:val="24"/>
          <w:lang w:val="pt-BR"/>
        </w:rPr>
        <w:t xml:space="preserve"> </w:t>
      </w:r>
      <w:r w:rsidRPr="00C80D8F">
        <w:rPr>
          <w:rFonts w:ascii="Arial" w:hAnsi="Arial" w:cs="Arial"/>
          <w:sz w:val="24"/>
          <w:szCs w:val="24"/>
          <w:lang w:val="pt-BR"/>
        </w:rPr>
        <w:t>a</w:t>
      </w:r>
      <w:r w:rsidRPr="00C80D8F">
        <w:rPr>
          <w:rFonts w:ascii="Arial" w:hAnsi="Arial" w:cs="Arial"/>
          <w:spacing w:val="-7"/>
          <w:sz w:val="24"/>
          <w:szCs w:val="24"/>
          <w:lang w:val="pt-BR"/>
        </w:rPr>
        <w:t xml:space="preserve"> </w:t>
      </w:r>
      <w:r w:rsidRPr="00C80D8F">
        <w:rPr>
          <w:rFonts w:ascii="Arial" w:hAnsi="Arial" w:cs="Arial"/>
          <w:sz w:val="24"/>
          <w:szCs w:val="24"/>
          <w:lang w:val="pt-BR"/>
        </w:rPr>
        <w:t>saúde</w:t>
      </w:r>
      <w:r w:rsidRPr="00C80D8F">
        <w:rPr>
          <w:rFonts w:ascii="Arial" w:hAnsi="Arial" w:cs="Arial"/>
          <w:spacing w:val="-5"/>
          <w:sz w:val="24"/>
          <w:szCs w:val="24"/>
          <w:lang w:val="pt-BR"/>
        </w:rPr>
        <w:t xml:space="preserve"> </w:t>
      </w:r>
      <w:r w:rsidRPr="00C80D8F">
        <w:rPr>
          <w:rFonts w:ascii="Arial" w:hAnsi="Arial" w:cs="Arial"/>
          <w:sz w:val="24"/>
          <w:szCs w:val="24"/>
          <w:lang w:val="pt-BR"/>
        </w:rPr>
        <w:t>das</w:t>
      </w:r>
      <w:r w:rsidRPr="00C80D8F">
        <w:rPr>
          <w:rFonts w:ascii="Arial" w:hAnsi="Arial" w:cs="Arial"/>
          <w:spacing w:val="-6"/>
          <w:sz w:val="24"/>
          <w:szCs w:val="24"/>
          <w:lang w:val="pt-BR"/>
        </w:rPr>
        <w:t xml:space="preserve"> </w:t>
      </w:r>
      <w:r w:rsidRPr="00C80D8F">
        <w:rPr>
          <w:rFonts w:ascii="Arial" w:hAnsi="Arial" w:cs="Arial"/>
          <w:sz w:val="24"/>
          <w:szCs w:val="24"/>
          <w:lang w:val="pt-BR"/>
        </w:rPr>
        <w:t>mesmas,</w:t>
      </w:r>
      <w:r w:rsidRPr="00C80D8F">
        <w:rPr>
          <w:rFonts w:ascii="Arial" w:hAnsi="Arial" w:cs="Arial"/>
          <w:spacing w:val="-7"/>
          <w:sz w:val="24"/>
          <w:szCs w:val="24"/>
          <w:lang w:val="pt-BR"/>
        </w:rPr>
        <w:t xml:space="preserve"> </w:t>
      </w:r>
      <w:r w:rsidRPr="00C80D8F">
        <w:rPr>
          <w:rFonts w:ascii="Arial" w:hAnsi="Arial" w:cs="Arial"/>
          <w:sz w:val="24"/>
          <w:szCs w:val="24"/>
          <w:lang w:val="pt-BR"/>
        </w:rPr>
        <w:t>ficará</w:t>
      </w:r>
      <w:r w:rsidRPr="00C80D8F">
        <w:rPr>
          <w:rFonts w:ascii="Arial" w:hAnsi="Arial" w:cs="Arial"/>
          <w:spacing w:val="-7"/>
          <w:sz w:val="24"/>
          <w:szCs w:val="24"/>
          <w:lang w:val="pt-BR"/>
        </w:rPr>
        <w:t xml:space="preserve"> </w:t>
      </w:r>
      <w:r w:rsidRPr="00C80D8F">
        <w:rPr>
          <w:rFonts w:ascii="Arial" w:hAnsi="Arial" w:cs="Arial"/>
          <w:sz w:val="24"/>
          <w:szCs w:val="24"/>
          <w:lang w:val="pt-BR"/>
        </w:rPr>
        <w:t>sujeita</w:t>
      </w:r>
      <w:r w:rsidRPr="00C80D8F">
        <w:rPr>
          <w:rFonts w:ascii="Arial" w:hAnsi="Arial" w:cs="Arial"/>
          <w:spacing w:val="-7"/>
          <w:sz w:val="24"/>
          <w:szCs w:val="24"/>
          <w:lang w:val="pt-BR"/>
        </w:rPr>
        <w:t xml:space="preserve"> </w:t>
      </w:r>
      <w:r w:rsidRPr="00C80D8F">
        <w:rPr>
          <w:rFonts w:ascii="Arial" w:hAnsi="Arial" w:cs="Arial"/>
          <w:sz w:val="24"/>
          <w:szCs w:val="24"/>
          <w:lang w:val="pt-BR"/>
        </w:rPr>
        <w:t>às</w:t>
      </w:r>
      <w:r w:rsidRPr="00C80D8F">
        <w:rPr>
          <w:rFonts w:ascii="Arial" w:hAnsi="Arial" w:cs="Arial"/>
          <w:spacing w:val="-7"/>
          <w:sz w:val="24"/>
          <w:szCs w:val="24"/>
          <w:lang w:val="pt-BR"/>
        </w:rPr>
        <w:t xml:space="preserve"> </w:t>
      </w:r>
      <w:r w:rsidRPr="00C80D8F">
        <w:rPr>
          <w:rFonts w:ascii="Arial" w:hAnsi="Arial" w:cs="Arial"/>
          <w:sz w:val="24"/>
          <w:szCs w:val="24"/>
          <w:lang w:val="pt-BR"/>
        </w:rPr>
        <w:t>penalidades</w:t>
      </w:r>
      <w:r w:rsidRPr="00C80D8F">
        <w:rPr>
          <w:rFonts w:ascii="Arial" w:hAnsi="Arial" w:cs="Arial"/>
          <w:spacing w:val="-7"/>
          <w:sz w:val="24"/>
          <w:szCs w:val="24"/>
          <w:lang w:val="pt-BR"/>
        </w:rPr>
        <w:t xml:space="preserve"> </w:t>
      </w:r>
      <w:r w:rsidRPr="00C80D8F">
        <w:rPr>
          <w:rFonts w:ascii="Arial" w:hAnsi="Arial" w:cs="Arial"/>
          <w:sz w:val="24"/>
          <w:szCs w:val="24"/>
          <w:lang w:val="pt-BR"/>
        </w:rPr>
        <w:t>previstas</w:t>
      </w:r>
      <w:r w:rsidRPr="00C80D8F">
        <w:rPr>
          <w:rFonts w:ascii="Arial" w:hAnsi="Arial" w:cs="Arial"/>
          <w:spacing w:val="-7"/>
          <w:sz w:val="24"/>
          <w:szCs w:val="24"/>
          <w:lang w:val="pt-BR"/>
        </w:rPr>
        <w:t xml:space="preserve"> </w:t>
      </w:r>
      <w:r w:rsidRPr="00C80D8F">
        <w:rPr>
          <w:rFonts w:ascii="Arial" w:hAnsi="Arial" w:cs="Arial"/>
          <w:sz w:val="24"/>
          <w:szCs w:val="24"/>
          <w:lang w:val="pt-BR"/>
        </w:rPr>
        <w:t>neste</w:t>
      </w:r>
      <w:r w:rsidRPr="00C80D8F">
        <w:rPr>
          <w:rFonts w:ascii="Arial" w:hAnsi="Arial" w:cs="Arial"/>
          <w:spacing w:val="-7"/>
          <w:sz w:val="24"/>
          <w:szCs w:val="24"/>
          <w:lang w:val="pt-BR"/>
        </w:rPr>
        <w:t xml:space="preserve"> </w:t>
      </w:r>
      <w:r w:rsidRPr="00C80D8F">
        <w:rPr>
          <w:rFonts w:ascii="Arial" w:hAnsi="Arial" w:cs="Arial"/>
          <w:sz w:val="24"/>
          <w:szCs w:val="24"/>
          <w:lang w:val="pt-BR"/>
        </w:rPr>
        <w:t>edital</w:t>
      </w:r>
      <w:r w:rsidRPr="00C80D8F">
        <w:rPr>
          <w:rFonts w:ascii="Arial" w:hAnsi="Arial" w:cs="Arial"/>
          <w:spacing w:val="-7"/>
          <w:sz w:val="24"/>
          <w:szCs w:val="24"/>
          <w:lang w:val="pt-BR"/>
        </w:rPr>
        <w:t xml:space="preserve"> </w:t>
      </w:r>
      <w:r w:rsidRPr="00C80D8F">
        <w:rPr>
          <w:rFonts w:ascii="Arial" w:hAnsi="Arial" w:cs="Arial"/>
          <w:sz w:val="24"/>
          <w:szCs w:val="24"/>
          <w:lang w:val="pt-BR"/>
        </w:rPr>
        <w:t>e</w:t>
      </w:r>
      <w:r w:rsidRPr="00C80D8F">
        <w:rPr>
          <w:rFonts w:ascii="Arial" w:hAnsi="Arial" w:cs="Arial"/>
          <w:spacing w:val="-7"/>
          <w:sz w:val="24"/>
          <w:szCs w:val="24"/>
          <w:lang w:val="pt-BR"/>
        </w:rPr>
        <w:t xml:space="preserve"> </w:t>
      </w:r>
      <w:r w:rsidRPr="00C80D8F">
        <w:rPr>
          <w:rFonts w:ascii="Arial" w:hAnsi="Arial" w:cs="Arial"/>
          <w:sz w:val="24"/>
          <w:szCs w:val="24"/>
          <w:lang w:val="pt-BR"/>
        </w:rPr>
        <w:t>arcar</w:t>
      </w:r>
      <w:r w:rsidRPr="00C80D8F">
        <w:rPr>
          <w:rFonts w:ascii="Arial" w:hAnsi="Arial" w:cs="Arial"/>
          <w:spacing w:val="-7"/>
          <w:sz w:val="24"/>
          <w:szCs w:val="24"/>
          <w:lang w:val="pt-BR"/>
        </w:rPr>
        <w:t xml:space="preserve"> </w:t>
      </w:r>
      <w:r w:rsidRPr="00C80D8F">
        <w:rPr>
          <w:rFonts w:ascii="Arial" w:hAnsi="Arial" w:cs="Arial"/>
          <w:sz w:val="24"/>
          <w:szCs w:val="24"/>
          <w:lang w:val="pt-BR"/>
        </w:rPr>
        <w:t>com</w:t>
      </w:r>
      <w:r w:rsidRPr="00C80D8F">
        <w:rPr>
          <w:rFonts w:ascii="Arial" w:hAnsi="Arial" w:cs="Arial"/>
          <w:spacing w:val="-9"/>
          <w:sz w:val="24"/>
          <w:szCs w:val="24"/>
          <w:lang w:val="pt-BR"/>
        </w:rPr>
        <w:t xml:space="preserve"> </w:t>
      </w:r>
      <w:r w:rsidRPr="00C80D8F">
        <w:rPr>
          <w:rFonts w:ascii="Arial" w:hAnsi="Arial" w:cs="Arial"/>
          <w:sz w:val="24"/>
          <w:szCs w:val="24"/>
          <w:lang w:val="pt-BR"/>
        </w:rPr>
        <w:t>as</w:t>
      </w:r>
      <w:r w:rsidRPr="00C80D8F">
        <w:rPr>
          <w:rFonts w:ascii="Arial" w:hAnsi="Arial" w:cs="Arial"/>
          <w:spacing w:val="-6"/>
          <w:sz w:val="24"/>
          <w:szCs w:val="24"/>
          <w:lang w:val="pt-BR"/>
        </w:rPr>
        <w:t xml:space="preserve"> </w:t>
      </w:r>
      <w:r w:rsidRPr="00C80D8F">
        <w:rPr>
          <w:rFonts w:ascii="Arial" w:hAnsi="Arial" w:cs="Arial"/>
          <w:sz w:val="24"/>
          <w:szCs w:val="24"/>
          <w:lang w:val="pt-BR"/>
        </w:rPr>
        <w:t>despesas decorrentes do problema</w:t>
      </w:r>
      <w:r w:rsidRPr="00C80D8F">
        <w:rPr>
          <w:rFonts w:ascii="Arial" w:hAnsi="Arial" w:cs="Arial"/>
          <w:spacing w:val="-8"/>
          <w:sz w:val="24"/>
          <w:szCs w:val="24"/>
          <w:lang w:val="pt-BR"/>
        </w:rPr>
        <w:t xml:space="preserve"> </w:t>
      </w:r>
      <w:r w:rsidRPr="00C80D8F">
        <w:rPr>
          <w:rFonts w:ascii="Arial" w:hAnsi="Arial" w:cs="Arial"/>
          <w:sz w:val="24"/>
          <w:szCs w:val="24"/>
          <w:lang w:val="pt-BR"/>
        </w:rPr>
        <w:t>causado.</w:t>
      </w:r>
    </w:p>
    <w:p w:rsidR="003D3E7C" w:rsidRPr="00C80D8F" w:rsidRDefault="003D3E7C" w:rsidP="00C80D8F">
      <w:pPr>
        <w:pStyle w:val="Corpodetexto"/>
        <w:spacing w:before="9"/>
        <w:ind w:left="0" w:right="72"/>
        <w:rPr>
          <w:rFonts w:ascii="Arial" w:hAnsi="Arial" w:cs="Arial"/>
          <w:sz w:val="24"/>
          <w:szCs w:val="24"/>
          <w:lang w:val="pt-BR"/>
        </w:rPr>
      </w:pPr>
    </w:p>
    <w:p w:rsidR="003D3E7C" w:rsidRPr="00C80D8F" w:rsidRDefault="003D3E7C" w:rsidP="00C80D8F">
      <w:pPr>
        <w:pStyle w:val="Ttulo1"/>
        <w:spacing w:line="252" w:lineRule="exact"/>
        <w:ind w:left="0" w:right="72"/>
        <w:rPr>
          <w:rFonts w:ascii="Arial" w:hAnsi="Arial" w:cs="Arial"/>
          <w:sz w:val="24"/>
          <w:szCs w:val="24"/>
          <w:lang w:val="pt-BR"/>
        </w:rPr>
      </w:pPr>
      <w:r w:rsidRPr="00C80D8F">
        <w:rPr>
          <w:rFonts w:ascii="Arial" w:hAnsi="Arial" w:cs="Arial"/>
          <w:sz w:val="24"/>
          <w:szCs w:val="24"/>
          <w:lang w:val="pt-BR"/>
        </w:rPr>
        <w:t>CLÁUSULA QUINTA – DAS OBRIGAÇÕES DO CONTRATANTE</w:t>
      </w:r>
    </w:p>
    <w:p w:rsidR="003D3E7C" w:rsidRPr="00C80D8F" w:rsidRDefault="003D3E7C" w:rsidP="00C80D8F">
      <w:pPr>
        <w:pStyle w:val="Corpodetexto"/>
        <w:spacing w:line="252" w:lineRule="exact"/>
        <w:ind w:left="0" w:right="72"/>
        <w:jc w:val="both"/>
        <w:rPr>
          <w:rFonts w:ascii="Arial" w:hAnsi="Arial" w:cs="Arial"/>
          <w:sz w:val="24"/>
          <w:szCs w:val="24"/>
          <w:lang w:val="pt-BR"/>
        </w:rPr>
      </w:pPr>
      <w:r w:rsidRPr="00C80D8F">
        <w:rPr>
          <w:rFonts w:ascii="Arial" w:hAnsi="Arial" w:cs="Arial"/>
          <w:sz w:val="24"/>
          <w:szCs w:val="24"/>
          <w:lang w:val="pt-BR"/>
        </w:rPr>
        <w:t>Será de responsabilidade do CONTRATANTE:</w:t>
      </w:r>
    </w:p>
    <w:p w:rsidR="003D3E7C" w:rsidRPr="00C80D8F" w:rsidRDefault="003D3E7C" w:rsidP="00C80D8F">
      <w:pPr>
        <w:pStyle w:val="PargrafodaLista"/>
        <w:numPr>
          <w:ilvl w:val="0"/>
          <w:numId w:val="6"/>
        </w:numPr>
        <w:tabs>
          <w:tab w:val="left" w:pos="647"/>
        </w:tabs>
        <w:ind w:left="0" w:right="72" w:firstLine="0"/>
        <w:rPr>
          <w:rFonts w:ascii="Arial" w:hAnsi="Arial" w:cs="Arial"/>
          <w:sz w:val="24"/>
          <w:szCs w:val="24"/>
          <w:lang w:val="pt-BR"/>
        </w:rPr>
      </w:pPr>
      <w:r w:rsidRPr="00C80D8F">
        <w:rPr>
          <w:rFonts w:ascii="Arial" w:hAnsi="Arial" w:cs="Arial"/>
          <w:sz w:val="24"/>
          <w:szCs w:val="24"/>
          <w:lang w:val="pt-BR"/>
        </w:rPr>
        <w:t xml:space="preserve">Contratar com aquele que detém o Preço Registrado, </w:t>
      </w:r>
      <w:r w:rsidRPr="00C80D8F">
        <w:rPr>
          <w:rFonts w:ascii="Arial" w:hAnsi="Arial" w:cs="Arial"/>
          <w:b/>
          <w:sz w:val="24"/>
          <w:szCs w:val="24"/>
          <w:lang w:val="pt-BR"/>
        </w:rPr>
        <w:t>se necessário e nas quantidades que lhe aprouver</w:t>
      </w:r>
      <w:r w:rsidRPr="00C80D8F">
        <w:rPr>
          <w:rFonts w:ascii="Arial" w:hAnsi="Arial" w:cs="Arial"/>
          <w:sz w:val="24"/>
          <w:szCs w:val="24"/>
          <w:lang w:val="pt-BR"/>
        </w:rPr>
        <w:t>, os produtos objeto desta</w:t>
      </w:r>
      <w:r w:rsidRPr="00C80D8F">
        <w:rPr>
          <w:rFonts w:ascii="Arial" w:hAnsi="Arial" w:cs="Arial"/>
          <w:spacing w:val="-3"/>
          <w:sz w:val="24"/>
          <w:szCs w:val="24"/>
          <w:lang w:val="pt-BR"/>
        </w:rPr>
        <w:t xml:space="preserve"> </w:t>
      </w:r>
      <w:r w:rsidRPr="00C80D8F">
        <w:rPr>
          <w:rFonts w:ascii="Arial" w:hAnsi="Arial" w:cs="Arial"/>
          <w:sz w:val="24"/>
          <w:szCs w:val="24"/>
          <w:lang w:val="pt-BR"/>
        </w:rPr>
        <w:t>Licitação;</w:t>
      </w:r>
    </w:p>
    <w:p w:rsidR="003D3E7C" w:rsidRPr="00C80D8F" w:rsidRDefault="003D3E7C" w:rsidP="00C80D8F">
      <w:pPr>
        <w:pStyle w:val="PargrafodaLista"/>
        <w:numPr>
          <w:ilvl w:val="0"/>
          <w:numId w:val="6"/>
        </w:numPr>
        <w:tabs>
          <w:tab w:val="left" w:pos="695"/>
        </w:tabs>
        <w:ind w:left="0" w:right="72" w:firstLine="0"/>
        <w:rPr>
          <w:rFonts w:ascii="Arial" w:hAnsi="Arial" w:cs="Arial"/>
          <w:sz w:val="24"/>
          <w:szCs w:val="24"/>
          <w:lang w:val="pt-BR"/>
        </w:rPr>
      </w:pPr>
      <w:r w:rsidRPr="00C80D8F">
        <w:rPr>
          <w:rFonts w:ascii="Arial" w:hAnsi="Arial" w:cs="Arial"/>
          <w:sz w:val="24"/>
          <w:szCs w:val="24"/>
          <w:lang w:val="pt-BR"/>
        </w:rPr>
        <w:t>Efetuar o pagamento nas condições e preços ajustados em Ata de Registro de Preços, seus aditivos e</w:t>
      </w:r>
      <w:r w:rsidRPr="00C80D8F">
        <w:rPr>
          <w:rFonts w:ascii="Arial" w:hAnsi="Arial" w:cs="Arial"/>
          <w:spacing w:val="-1"/>
          <w:sz w:val="24"/>
          <w:szCs w:val="24"/>
          <w:lang w:val="pt-BR"/>
        </w:rPr>
        <w:t xml:space="preserve"> </w:t>
      </w:r>
      <w:r w:rsidRPr="00C80D8F">
        <w:rPr>
          <w:rFonts w:ascii="Arial" w:hAnsi="Arial" w:cs="Arial"/>
          <w:sz w:val="24"/>
          <w:szCs w:val="24"/>
          <w:lang w:val="pt-BR"/>
        </w:rPr>
        <w:t>contrato;</w:t>
      </w:r>
    </w:p>
    <w:p w:rsidR="003D3E7C" w:rsidRPr="00C80D8F" w:rsidRDefault="003D3E7C" w:rsidP="00C80D8F">
      <w:pPr>
        <w:pStyle w:val="PargrafodaLista"/>
        <w:numPr>
          <w:ilvl w:val="0"/>
          <w:numId w:val="6"/>
        </w:numPr>
        <w:tabs>
          <w:tab w:val="left" w:pos="676"/>
        </w:tabs>
        <w:spacing w:before="1"/>
        <w:ind w:left="0" w:right="72" w:firstLine="0"/>
        <w:rPr>
          <w:rFonts w:ascii="Arial" w:hAnsi="Arial" w:cs="Arial"/>
          <w:sz w:val="24"/>
          <w:szCs w:val="24"/>
          <w:lang w:val="pt-BR"/>
        </w:rPr>
      </w:pPr>
      <w:r w:rsidRPr="00C80D8F">
        <w:rPr>
          <w:rFonts w:ascii="Arial" w:hAnsi="Arial" w:cs="Arial"/>
          <w:sz w:val="24"/>
          <w:szCs w:val="24"/>
          <w:lang w:val="pt-BR"/>
        </w:rPr>
        <w:t>Promover o acompanhamento e a fiscalização da execução dos produtos entregues, podendo rejeitá-los ou solicitar substituição, no todo ou em parte, dos itens entregues fora das especificações do</w:t>
      </w:r>
      <w:r w:rsidRPr="00C80D8F">
        <w:rPr>
          <w:rFonts w:ascii="Arial" w:hAnsi="Arial" w:cs="Arial"/>
          <w:spacing w:val="-1"/>
          <w:sz w:val="24"/>
          <w:szCs w:val="24"/>
          <w:lang w:val="pt-BR"/>
        </w:rPr>
        <w:t xml:space="preserve"> </w:t>
      </w:r>
      <w:r w:rsidRPr="00C80D8F">
        <w:rPr>
          <w:rFonts w:ascii="Arial" w:hAnsi="Arial" w:cs="Arial"/>
          <w:sz w:val="24"/>
          <w:szCs w:val="24"/>
          <w:lang w:val="pt-BR"/>
        </w:rPr>
        <w:t>Edital;</w:t>
      </w:r>
    </w:p>
    <w:p w:rsidR="003D3E7C" w:rsidRPr="00C80D8F" w:rsidRDefault="003D3E7C" w:rsidP="00C80D8F">
      <w:pPr>
        <w:pStyle w:val="PargrafodaLista"/>
        <w:numPr>
          <w:ilvl w:val="0"/>
          <w:numId w:val="6"/>
        </w:numPr>
        <w:tabs>
          <w:tab w:val="left" w:pos="671"/>
        </w:tabs>
        <w:ind w:left="0" w:right="72" w:firstLine="0"/>
        <w:rPr>
          <w:rFonts w:ascii="Arial" w:hAnsi="Arial" w:cs="Arial"/>
          <w:sz w:val="24"/>
          <w:szCs w:val="24"/>
          <w:lang w:val="pt-BR"/>
        </w:rPr>
      </w:pPr>
      <w:r w:rsidRPr="00C80D8F">
        <w:rPr>
          <w:rFonts w:ascii="Arial" w:hAnsi="Arial" w:cs="Arial"/>
          <w:sz w:val="24"/>
          <w:szCs w:val="24"/>
          <w:lang w:val="pt-BR"/>
        </w:rPr>
        <w:t>Comunicar prontamente à fornecedora qualquer anormalidade na execução do objeto, podendo recusar o recebimento, caso não esteja de acordo com as especificações e condições estabelecidas no Termo de Referência e edital; e ainda, se reservar ao direito de revogar, anular, adquirir no todo ou em parte, desde que justificadamente haja conveniência administrativa e por razões de interesse público;</w:t>
      </w:r>
    </w:p>
    <w:p w:rsidR="003D3E7C" w:rsidRPr="00C80D8F" w:rsidRDefault="003D3E7C" w:rsidP="00C80D8F">
      <w:pPr>
        <w:pStyle w:val="PargrafodaLista"/>
        <w:numPr>
          <w:ilvl w:val="0"/>
          <w:numId w:val="6"/>
        </w:numPr>
        <w:tabs>
          <w:tab w:val="left" w:pos="668"/>
        </w:tabs>
        <w:spacing w:before="91" w:line="251" w:lineRule="exact"/>
        <w:ind w:left="0" w:right="72" w:firstLine="0"/>
        <w:rPr>
          <w:rFonts w:ascii="Arial" w:hAnsi="Arial" w:cs="Arial"/>
          <w:sz w:val="24"/>
          <w:szCs w:val="24"/>
          <w:lang w:val="pt-BR"/>
        </w:rPr>
      </w:pPr>
      <w:proofErr w:type="spellStart"/>
      <w:r w:rsidRPr="00C80D8F">
        <w:rPr>
          <w:rFonts w:ascii="Arial" w:hAnsi="Arial" w:cs="Arial"/>
          <w:sz w:val="24"/>
          <w:szCs w:val="24"/>
          <w:lang w:val="pt-BR"/>
        </w:rPr>
        <w:t>Fornecer</w:t>
      </w:r>
      <w:proofErr w:type="spellEnd"/>
      <w:r w:rsidRPr="00C80D8F">
        <w:rPr>
          <w:rFonts w:ascii="Arial" w:hAnsi="Arial" w:cs="Arial"/>
          <w:sz w:val="24"/>
          <w:szCs w:val="24"/>
          <w:lang w:val="pt-BR"/>
        </w:rPr>
        <w:t xml:space="preserve"> todo tipo de informação interna essencial à realização dos</w:t>
      </w:r>
      <w:r w:rsidRPr="00C80D8F">
        <w:rPr>
          <w:rFonts w:ascii="Arial" w:hAnsi="Arial" w:cs="Arial"/>
          <w:spacing w:val="-14"/>
          <w:sz w:val="24"/>
          <w:szCs w:val="24"/>
          <w:lang w:val="pt-BR"/>
        </w:rPr>
        <w:t xml:space="preserve"> </w:t>
      </w:r>
      <w:r w:rsidRPr="00C80D8F">
        <w:rPr>
          <w:rFonts w:ascii="Arial" w:hAnsi="Arial" w:cs="Arial"/>
          <w:sz w:val="24"/>
          <w:szCs w:val="24"/>
          <w:lang w:val="pt-BR"/>
        </w:rPr>
        <w:t>fornecimentos;</w:t>
      </w:r>
    </w:p>
    <w:p w:rsidR="003D3E7C" w:rsidRPr="00C80D8F" w:rsidRDefault="003D3E7C" w:rsidP="00C80D8F">
      <w:pPr>
        <w:pStyle w:val="PargrafodaLista"/>
        <w:numPr>
          <w:ilvl w:val="0"/>
          <w:numId w:val="6"/>
        </w:numPr>
        <w:tabs>
          <w:tab w:val="left" w:pos="668"/>
        </w:tabs>
        <w:ind w:left="0" w:right="72" w:firstLine="0"/>
        <w:rPr>
          <w:rFonts w:ascii="Arial" w:hAnsi="Arial" w:cs="Arial"/>
          <w:sz w:val="24"/>
          <w:szCs w:val="24"/>
          <w:lang w:val="pt-BR"/>
        </w:rPr>
      </w:pPr>
      <w:r w:rsidRPr="00C80D8F">
        <w:rPr>
          <w:rFonts w:ascii="Arial" w:hAnsi="Arial" w:cs="Arial"/>
          <w:sz w:val="24"/>
          <w:szCs w:val="24"/>
          <w:lang w:val="pt-BR"/>
        </w:rPr>
        <w:t>Conferir toda a documentação técnica gerada e apresentada durante a execução do objeto, efetuando o seu pagamento, quando a mesma estiver em conformidade com os padrões de informação e qualidade</w:t>
      </w:r>
      <w:r w:rsidRPr="00C80D8F">
        <w:rPr>
          <w:rFonts w:ascii="Arial" w:hAnsi="Arial" w:cs="Arial"/>
          <w:spacing w:val="-1"/>
          <w:sz w:val="24"/>
          <w:szCs w:val="24"/>
          <w:lang w:val="pt-BR"/>
        </w:rPr>
        <w:t xml:space="preserve"> </w:t>
      </w:r>
      <w:r w:rsidRPr="00C80D8F">
        <w:rPr>
          <w:rFonts w:ascii="Arial" w:hAnsi="Arial" w:cs="Arial"/>
          <w:sz w:val="24"/>
          <w:szCs w:val="24"/>
          <w:lang w:val="pt-BR"/>
        </w:rPr>
        <w:t>exigidos.</w:t>
      </w:r>
    </w:p>
    <w:p w:rsidR="003D3E7C" w:rsidRPr="00C80D8F" w:rsidRDefault="003D3E7C" w:rsidP="00C80D8F">
      <w:pPr>
        <w:pStyle w:val="Corpodetexto"/>
        <w:spacing w:before="9"/>
        <w:ind w:left="0" w:right="72"/>
        <w:rPr>
          <w:rFonts w:ascii="Arial" w:hAnsi="Arial" w:cs="Arial"/>
          <w:sz w:val="24"/>
          <w:szCs w:val="24"/>
          <w:lang w:val="pt-BR"/>
        </w:rPr>
      </w:pPr>
    </w:p>
    <w:p w:rsidR="003D3E7C" w:rsidRPr="00C80D8F" w:rsidRDefault="003D3E7C" w:rsidP="00C80D8F">
      <w:pPr>
        <w:pStyle w:val="Ttulo1"/>
        <w:spacing w:before="1" w:line="249" w:lineRule="exact"/>
        <w:ind w:left="0" w:right="72"/>
        <w:rPr>
          <w:rFonts w:ascii="Arial" w:hAnsi="Arial" w:cs="Arial"/>
          <w:sz w:val="24"/>
          <w:szCs w:val="24"/>
          <w:lang w:val="pt-BR"/>
        </w:rPr>
      </w:pPr>
      <w:r w:rsidRPr="00C80D8F">
        <w:rPr>
          <w:rFonts w:ascii="Arial" w:hAnsi="Arial" w:cs="Arial"/>
          <w:sz w:val="24"/>
          <w:szCs w:val="24"/>
          <w:lang w:val="pt-BR"/>
        </w:rPr>
        <w:t>CLÁUSULA SEXTA– DAS ENTREGAS</w:t>
      </w:r>
    </w:p>
    <w:p w:rsidR="003D3E7C" w:rsidRPr="00C80D8F" w:rsidRDefault="003D3E7C" w:rsidP="00C80D8F">
      <w:pPr>
        <w:pStyle w:val="Corpodetexto"/>
        <w:spacing w:before="6" w:line="228" w:lineRule="auto"/>
        <w:ind w:left="0" w:right="72"/>
        <w:jc w:val="both"/>
        <w:rPr>
          <w:rFonts w:ascii="Arial" w:hAnsi="Arial" w:cs="Arial"/>
          <w:sz w:val="24"/>
          <w:szCs w:val="24"/>
          <w:lang w:val="pt-BR"/>
        </w:rPr>
      </w:pPr>
      <w:r w:rsidRPr="00C80D8F">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3D3E7C" w:rsidRPr="00C80D8F" w:rsidRDefault="003D3E7C" w:rsidP="00C80D8F">
      <w:pPr>
        <w:pStyle w:val="Corpodetexto"/>
        <w:spacing w:line="237" w:lineRule="auto"/>
        <w:ind w:left="0" w:right="72"/>
        <w:jc w:val="both"/>
        <w:rPr>
          <w:rFonts w:ascii="Arial" w:hAnsi="Arial" w:cs="Arial"/>
          <w:sz w:val="24"/>
          <w:szCs w:val="24"/>
          <w:lang w:val="pt-BR"/>
        </w:rPr>
      </w:pPr>
      <w:r w:rsidRPr="00C80D8F">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C80D8F">
        <w:rPr>
          <w:rFonts w:ascii="Arial" w:hAnsi="Arial" w:cs="Arial"/>
          <w:b/>
          <w:sz w:val="24"/>
          <w:szCs w:val="24"/>
          <w:lang w:val="pt-BR"/>
        </w:rPr>
        <w:t xml:space="preserve">; </w:t>
      </w:r>
      <w:r w:rsidRPr="00C80D8F">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93718A" w:rsidRPr="00C80D8F">
        <w:rPr>
          <w:rFonts w:ascii="Arial" w:hAnsi="Arial" w:cs="Arial"/>
          <w:sz w:val="24"/>
          <w:szCs w:val="24"/>
          <w:lang w:val="pt-BR"/>
        </w:rPr>
        <w:t>do fornecedor</w:t>
      </w:r>
      <w:r w:rsidRPr="00C80D8F">
        <w:rPr>
          <w:rFonts w:ascii="Arial" w:hAnsi="Arial" w:cs="Arial"/>
          <w:sz w:val="24"/>
          <w:szCs w:val="24"/>
          <w:lang w:val="pt-BR"/>
        </w:rPr>
        <w:t xml:space="preserve"> as obrigações decorrentes não aceitação das mercadorias entregues ou </w:t>
      </w:r>
      <w:r w:rsidR="0093718A" w:rsidRPr="00C80D8F">
        <w:rPr>
          <w:rFonts w:ascii="Arial" w:hAnsi="Arial" w:cs="Arial"/>
          <w:sz w:val="24"/>
          <w:szCs w:val="24"/>
          <w:lang w:val="pt-BR"/>
        </w:rPr>
        <w:t>danos causados</w:t>
      </w:r>
      <w:r w:rsidRPr="00C80D8F">
        <w:rPr>
          <w:rFonts w:ascii="Arial" w:hAnsi="Arial" w:cs="Arial"/>
          <w:sz w:val="24"/>
          <w:szCs w:val="24"/>
          <w:lang w:val="pt-BR"/>
        </w:rPr>
        <w:t xml:space="preserve"> às mesmas em seu</w:t>
      </w:r>
      <w:r w:rsidRPr="00C80D8F">
        <w:rPr>
          <w:rFonts w:ascii="Arial" w:hAnsi="Arial" w:cs="Arial"/>
          <w:spacing w:val="-5"/>
          <w:sz w:val="24"/>
          <w:szCs w:val="24"/>
          <w:lang w:val="pt-BR"/>
        </w:rPr>
        <w:t xml:space="preserve"> </w:t>
      </w:r>
      <w:r w:rsidRPr="00C80D8F">
        <w:rPr>
          <w:rFonts w:ascii="Arial" w:hAnsi="Arial" w:cs="Arial"/>
          <w:sz w:val="24"/>
          <w:szCs w:val="24"/>
          <w:lang w:val="pt-BR"/>
        </w:rPr>
        <w:t>transporte;</w:t>
      </w:r>
    </w:p>
    <w:p w:rsidR="003D3E7C" w:rsidRPr="00C80D8F" w:rsidRDefault="003D3E7C" w:rsidP="00C80D8F">
      <w:pPr>
        <w:pStyle w:val="Corpodetexto"/>
        <w:ind w:left="0" w:right="72"/>
        <w:jc w:val="both"/>
        <w:rPr>
          <w:rFonts w:ascii="Arial" w:hAnsi="Arial" w:cs="Arial"/>
          <w:sz w:val="24"/>
          <w:szCs w:val="24"/>
          <w:lang w:val="pt-BR"/>
        </w:rPr>
      </w:pPr>
      <w:r w:rsidRPr="00C80D8F">
        <w:rPr>
          <w:rFonts w:ascii="Arial" w:hAnsi="Arial" w:cs="Arial"/>
          <w:sz w:val="24"/>
          <w:szCs w:val="24"/>
          <w:lang w:val="pt-BR"/>
        </w:rPr>
        <w:t>Parágrafo Terceiro - Somente serão aceitos materiais com prazo de validade por transcorrer não inferior a 80%(oitenta por cento) do prazo especificado pelo fabricante, para aqueles materiais que possuem prazos de validade determinado;</w:t>
      </w:r>
    </w:p>
    <w:p w:rsidR="003D3E7C" w:rsidRPr="00C80D8F" w:rsidRDefault="003D3E7C" w:rsidP="00C80D8F">
      <w:pPr>
        <w:pStyle w:val="Ttulo1"/>
        <w:spacing w:before="182" w:line="248" w:lineRule="exact"/>
        <w:ind w:left="0" w:right="72"/>
        <w:rPr>
          <w:rFonts w:ascii="Arial" w:hAnsi="Arial" w:cs="Arial"/>
          <w:sz w:val="24"/>
          <w:szCs w:val="24"/>
          <w:lang w:val="pt-BR"/>
        </w:rPr>
      </w:pPr>
      <w:r w:rsidRPr="00C80D8F">
        <w:rPr>
          <w:rFonts w:ascii="Arial" w:hAnsi="Arial" w:cs="Arial"/>
          <w:sz w:val="24"/>
          <w:szCs w:val="24"/>
          <w:lang w:val="pt-BR"/>
        </w:rPr>
        <w:t>CLÁUSULA SÉTIMA – DAS SANÇÕES ADMINISTRATIVAS</w:t>
      </w:r>
    </w:p>
    <w:p w:rsidR="003D3E7C" w:rsidRPr="00C80D8F" w:rsidRDefault="003D3E7C" w:rsidP="00C80D8F">
      <w:pPr>
        <w:pStyle w:val="Corpodetexto"/>
        <w:spacing w:before="5" w:line="228" w:lineRule="auto"/>
        <w:ind w:left="0" w:right="72"/>
        <w:jc w:val="both"/>
        <w:rPr>
          <w:rFonts w:ascii="Arial" w:hAnsi="Arial" w:cs="Arial"/>
          <w:sz w:val="24"/>
          <w:szCs w:val="24"/>
          <w:lang w:val="pt-BR"/>
        </w:rPr>
      </w:pPr>
      <w:r w:rsidRPr="00C80D8F">
        <w:rPr>
          <w:rFonts w:ascii="Arial" w:hAnsi="Arial" w:cs="Arial"/>
          <w:sz w:val="24"/>
          <w:szCs w:val="24"/>
          <w:lang w:val="pt-BR"/>
        </w:rPr>
        <w:t>Nas hipóteses de inexecução total ou parcial, poderá o CONTRATANTE aplicar ao FORNECEDOR as seguintes sanções:</w:t>
      </w:r>
    </w:p>
    <w:p w:rsidR="003D3E7C" w:rsidRPr="00C80D8F" w:rsidRDefault="003D3E7C" w:rsidP="00C80D8F">
      <w:pPr>
        <w:pStyle w:val="PargrafodaLista"/>
        <w:numPr>
          <w:ilvl w:val="0"/>
          <w:numId w:val="5"/>
        </w:numPr>
        <w:tabs>
          <w:tab w:val="left" w:pos="602"/>
        </w:tabs>
        <w:spacing w:line="228" w:lineRule="auto"/>
        <w:ind w:left="0" w:right="72" w:firstLine="0"/>
        <w:rPr>
          <w:rFonts w:ascii="Arial" w:hAnsi="Arial" w:cs="Arial"/>
          <w:sz w:val="24"/>
          <w:szCs w:val="24"/>
          <w:lang w:val="pt-BR"/>
        </w:rPr>
      </w:pPr>
      <w:r w:rsidRPr="00C80D8F">
        <w:rPr>
          <w:rFonts w:ascii="Arial" w:hAnsi="Arial" w:cs="Arial"/>
          <w:sz w:val="24"/>
          <w:szCs w:val="24"/>
          <w:lang w:val="pt-BR"/>
        </w:rPr>
        <w:t>-</w:t>
      </w:r>
      <w:r w:rsidRPr="00C80D8F">
        <w:rPr>
          <w:rFonts w:ascii="Arial" w:hAnsi="Arial" w:cs="Arial"/>
          <w:spacing w:val="1"/>
          <w:sz w:val="24"/>
          <w:szCs w:val="24"/>
          <w:lang w:val="pt-BR"/>
        </w:rPr>
        <w:t xml:space="preserve"> </w:t>
      </w:r>
      <w:r w:rsidR="0093718A" w:rsidRPr="00C80D8F">
        <w:rPr>
          <w:rFonts w:ascii="Arial" w:hAnsi="Arial" w:cs="Arial"/>
          <w:sz w:val="24"/>
          <w:szCs w:val="24"/>
          <w:lang w:val="pt-BR"/>
        </w:rPr>
        <w:t>Advertência</w:t>
      </w:r>
      <w:r w:rsidRPr="00C80D8F">
        <w:rPr>
          <w:rFonts w:ascii="Arial" w:hAnsi="Arial" w:cs="Arial"/>
          <w:sz w:val="24"/>
          <w:szCs w:val="24"/>
          <w:lang w:val="pt-BR"/>
        </w:rPr>
        <w:t>;</w:t>
      </w:r>
    </w:p>
    <w:p w:rsidR="003D3E7C" w:rsidRPr="00C80D8F" w:rsidRDefault="003D3E7C" w:rsidP="00C80D8F">
      <w:pPr>
        <w:pStyle w:val="PargrafodaLista"/>
        <w:numPr>
          <w:ilvl w:val="0"/>
          <w:numId w:val="5"/>
        </w:numPr>
        <w:tabs>
          <w:tab w:val="left" w:pos="621"/>
        </w:tabs>
        <w:spacing w:line="228" w:lineRule="auto"/>
        <w:ind w:left="0" w:right="72" w:firstLine="0"/>
        <w:rPr>
          <w:rFonts w:ascii="Arial" w:hAnsi="Arial" w:cs="Arial"/>
          <w:sz w:val="24"/>
          <w:szCs w:val="24"/>
          <w:lang w:val="pt-BR"/>
        </w:rPr>
      </w:pPr>
      <w:r w:rsidRPr="00C80D8F">
        <w:rPr>
          <w:rFonts w:ascii="Arial" w:hAnsi="Arial" w:cs="Arial"/>
          <w:sz w:val="24"/>
          <w:szCs w:val="24"/>
          <w:lang w:val="pt-BR"/>
        </w:rPr>
        <w:t>-</w:t>
      </w:r>
      <w:r w:rsidRPr="00C80D8F">
        <w:rPr>
          <w:rFonts w:ascii="Arial" w:hAnsi="Arial" w:cs="Arial"/>
          <w:spacing w:val="-2"/>
          <w:sz w:val="24"/>
          <w:szCs w:val="24"/>
          <w:lang w:val="pt-BR"/>
        </w:rPr>
        <w:t xml:space="preserve"> </w:t>
      </w:r>
      <w:r w:rsidR="0093718A" w:rsidRPr="00C80D8F">
        <w:rPr>
          <w:rFonts w:ascii="Arial" w:hAnsi="Arial" w:cs="Arial"/>
          <w:sz w:val="24"/>
          <w:szCs w:val="24"/>
          <w:lang w:val="pt-BR"/>
        </w:rPr>
        <w:t>Multas</w:t>
      </w:r>
      <w:r w:rsidRPr="00C80D8F">
        <w:rPr>
          <w:rFonts w:ascii="Arial" w:hAnsi="Arial" w:cs="Arial"/>
          <w:sz w:val="24"/>
          <w:szCs w:val="24"/>
          <w:lang w:val="pt-BR"/>
        </w:rPr>
        <w:t>:</w:t>
      </w:r>
    </w:p>
    <w:p w:rsidR="003D3E7C" w:rsidRPr="00C80D8F" w:rsidRDefault="003D3E7C" w:rsidP="00C80D8F">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C80D8F">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C80D8F">
        <w:rPr>
          <w:rFonts w:ascii="Arial" w:hAnsi="Arial" w:cs="Arial"/>
          <w:spacing w:val="-6"/>
          <w:sz w:val="24"/>
          <w:szCs w:val="24"/>
          <w:lang w:val="pt-BR"/>
        </w:rPr>
        <w:t xml:space="preserve"> </w:t>
      </w:r>
      <w:r w:rsidRPr="00C80D8F">
        <w:rPr>
          <w:rFonts w:ascii="Arial" w:hAnsi="Arial" w:cs="Arial"/>
          <w:sz w:val="24"/>
          <w:szCs w:val="24"/>
          <w:lang w:val="pt-BR"/>
        </w:rPr>
        <w:t>contratual.</w:t>
      </w:r>
    </w:p>
    <w:p w:rsidR="003D3E7C" w:rsidRPr="00C80D8F" w:rsidRDefault="003D3E7C" w:rsidP="00C80D8F">
      <w:pPr>
        <w:pStyle w:val="PargrafodaLista"/>
        <w:numPr>
          <w:ilvl w:val="0"/>
          <w:numId w:val="4"/>
        </w:numPr>
        <w:tabs>
          <w:tab w:val="left" w:pos="668"/>
        </w:tabs>
        <w:spacing w:line="228" w:lineRule="auto"/>
        <w:ind w:left="0" w:right="72" w:firstLine="0"/>
        <w:rPr>
          <w:rFonts w:ascii="Arial" w:hAnsi="Arial" w:cs="Arial"/>
          <w:sz w:val="24"/>
          <w:szCs w:val="24"/>
          <w:lang w:val="pt-BR"/>
        </w:rPr>
      </w:pPr>
      <w:r w:rsidRPr="00C80D8F">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C80D8F">
        <w:rPr>
          <w:rFonts w:ascii="Arial" w:hAnsi="Arial" w:cs="Arial"/>
          <w:spacing w:val="-6"/>
          <w:sz w:val="24"/>
          <w:szCs w:val="24"/>
          <w:lang w:val="pt-BR"/>
        </w:rPr>
        <w:t xml:space="preserve"> </w:t>
      </w:r>
      <w:r w:rsidRPr="00C80D8F">
        <w:rPr>
          <w:rFonts w:ascii="Arial" w:hAnsi="Arial" w:cs="Arial"/>
          <w:sz w:val="24"/>
          <w:szCs w:val="24"/>
          <w:lang w:val="pt-BR"/>
        </w:rPr>
        <w:t>contratual.</w:t>
      </w:r>
    </w:p>
    <w:p w:rsidR="003D3E7C" w:rsidRPr="00C80D8F" w:rsidRDefault="003D3E7C" w:rsidP="00C80D8F">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C80D8F">
        <w:rPr>
          <w:rFonts w:ascii="Arial" w:hAnsi="Arial" w:cs="Arial"/>
          <w:sz w:val="24"/>
          <w:szCs w:val="24"/>
          <w:lang w:val="pt-BR"/>
        </w:rPr>
        <w:t>Do Atraso: o descumprimento do prazo de entrega dos produtos sujeitará o Fornecedor à multa de mora de 0,7% por dia de atraso, que incidirá sobre o valor total da Nota Fiscal/Fatura, observado o limite percentual de</w:t>
      </w:r>
      <w:r w:rsidRPr="00C80D8F">
        <w:rPr>
          <w:rFonts w:ascii="Arial" w:hAnsi="Arial" w:cs="Arial"/>
          <w:spacing w:val="-4"/>
          <w:sz w:val="24"/>
          <w:szCs w:val="24"/>
          <w:lang w:val="pt-BR"/>
        </w:rPr>
        <w:t xml:space="preserve"> </w:t>
      </w:r>
      <w:r w:rsidRPr="00C80D8F">
        <w:rPr>
          <w:rFonts w:ascii="Arial" w:hAnsi="Arial" w:cs="Arial"/>
          <w:sz w:val="24"/>
          <w:szCs w:val="24"/>
          <w:lang w:val="pt-BR"/>
        </w:rPr>
        <w:t>20%.</w:t>
      </w:r>
    </w:p>
    <w:p w:rsidR="003D3E7C" w:rsidRPr="00C80D8F" w:rsidRDefault="003D3E7C" w:rsidP="00C80D8F">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C80D8F">
        <w:rPr>
          <w:rFonts w:ascii="Arial" w:hAnsi="Arial" w:cs="Arial"/>
          <w:sz w:val="24"/>
          <w:szCs w:val="24"/>
          <w:lang w:val="pt-BR"/>
        </w:rPr>
        <w:t xml:space="preserve">O não-cumprimento de obrigação acessória sujeitará a Fornecedora à multa de 5% (cinco por cento) do valor apurado para pagamento, a qual poderá incidir autonomamente em relação à penalidade relativa à obrigação principal. Considera-se obrigação acessória toda a ação </w:t>
      </w:r>
      <w:r w:rsidR="0093718A" w:rsidRPr="00C80D8F">
        <w:rPr>
          <w:rFonts w:ascii="Arial" w:hAnsi="Arial" w:cs="Arial"/>
          <w:sz w:val="24"/>
          <w:szCs w:val="24"/>
          <w:lang w:val="pt-BR"/>
        </w:rPr>
        <w:t>ou omissão</w:t>
      </w:r>
      <w:r w:rsidRPr="00C80D8F">
        <w:rPr>
          <w:rFonts w:ascii="Arial" w:hAnsi="Arial" w:cs="Arial"/>
          <w:sz w:val="24"/>
          <w:szCs w:val="24"/>
          <w:lang w:val="pt-BR"/>
        </w:rPr>
        <w:t xml:space="preserve"> exigível da Fornecedora em decorrência da aplicação de dispositivo contratual, que não seja inerente ao objeto da contratação ou ao prazo de</w:t>
      </w:r>
      <w:r w:rsidRPr="00C80D8F">
        <w:rPr>
          <w:rFonts w:ascii="Arial" w:hAnsi="Arial" w:cs="Arial"/>
          <w:spacing w:val="-9"/>
          <w:sz w:val="24"/>
          <w:szCs w:val="24"/>
          <w:lang w:val="pt-BR"/>
        </w:rPr>
        <w:t xml:space="preserve"> </w:t>
      </w:r>
      <w:r w:rsidRPr="00C80D8F">
        <w:rPr>
          <w:rFonts w:ascii="Arial" w:hAnsi="Arial" w:cs="Arial"/>
          <w:sz w:val="24"/>
          <w:szCs w:val="24"/>
          <w:lang w:val="pt-BR"/>
        </w:rPr>
        <w:t>execução.</w:t>
      </w:r>
    </w:p>
    <w:p w:rsidR="003D3E7C" w:rsidRPr="00C80D8F" w:rsidRDefault="003D3E7C" w:rsidP="00C80D8F">
      <w:pPr>
        <w:pStyle w:val="PargrafodaLista"/>
        <w:numPr>
          <w:ilvl w:val="0"/>
          <w:numId w:val="4"/>
        </w:numPr>
        <w:tabs>
          <w:tab w:val="left" w:pos="693"/>
        </w:tabs>
        <w:spacing w:line="228" w:lineRule="auto"/>
        <w:ind w:left="0" w:right="72" w:firstLine="0"/>
        <w:rPr>
          <w:rFonts w:ascii="Arial" w:hAnsi="Arial" w:cs="Arial"/>
          <w:sz w:val="24"/>
          <w:szCs w:val="24"/>
          <w:lang w:val="pt-BR"/>
        </w:rPr>
      </w:pPr>
      <w:r w:rsidRPr="00C80D8F">
        <w:rPr>
          <w:rFonts w:ascii="Arial" w:hAnsi="Arial" w:cs="Arial"/>
          <w:sz w:val="24"/>
          <w:szCs w:val="24"/>
          <w:lang w:val="pt-BR"/>
        </w:rPr>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C80D8F">
        <w:rPr>
          <w:rFonts w:ascii="Arial" w:hAnsi="Arial" w:cs="Arial"/>
          <w:spacing w:val="-4"/>
          <w:sz w:val="24"/>
          <w:szCs w:val="24"/>
          <w:lang w:val="pt-BR"/>
        </w:rPr>
        <w:t xml:space="preserve"> </w:t>
      </w:r>
      <w:r w:rsidRPr="00C80D8F">
        <w:rPr>
          <w:rFonts w:ascii="Arial" w:hAnsi="Arial" w:cs="Arial"/>
          <w:sz w:val="24"/>
          <w:szCs w:val="24"/>
          <w:lang w:val="pt-BR"/>
        </w:rPr>
        <w:t>remanescente;</w:t>
      </w:r>
    </w:p>
    <w:p w:rsidR="003D3E7C" w:rsidRPr="00C80D8F" w:rsidRDefault="003D3E7C" w:rsidP="00C80D8F">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C80D8F">
        <w:rPr>
          <w:rFonts w:ascii="Arial" w:hAnsi="Arial" w:cs="Arial"/>
          <w:sz w:val="24"/>
          <w:szCs w:val="24"/>
          <w:lang w:val="pt-BR"/>
        </w:rPr>
        <w:t>A multa, no caso de reincidência, passará para a monta de 30% sobre o valor atualizado do contrato, sem prejuízo da cobrança de perdas e danos que venham a ser causados ao interesse público e da possibilidade de rescisão</w:t>
      </w:r>
      <w:r w:rsidRPr="00C80D8F">
        <w:rPr>
          <w:rFonts w:ascii="Arial" w:hAnsi="Arial" w:cs="Arial"/>
          <w:spacing w:val="-8"/>
          <w:sz w:val="24"/>
          <w:szCs w:val="24"/>
          <w:lang w:val="pt-BR"/>
        </w:rPr>
        <w:t xml:space="preserve"> </w:t>
      </w:r>
      <w:r w:rsidRPr="00C80D8F">
        <w:rPr>
          <w:rFonts w:ascii="Arial" w:hAnsi="Arial" w:cs="Arial"/>
          <w:sz w:val="24"/>
          <w:szCs w:val="24"/>
          <w:lang w:val="pt-BR"/>
        </w:rPr>
        <w:t>contratual.</w:t>
      </w:r>
    </w:p>
    <w:p w:rsidR="003D3E7C" w:rsidRPr="00C80D8F" w:rsidRDefault="003D3E7C" w:rsidP="00C80D8F">
      <w:pPr>
        <w:pStyle w:val="PargrafodaLista"/>
        <w:numPr>
          <w:ilvl w:val="0"/>
          <w:numId w:val="5"/>
        </w:numPr>
        <w:tabs>
          <w:tab w:val="left" w:pos="748"/>
        </w:tabs>
        <w:spacing w:line="236" w:lineRule="exact"/>
        <w:ind w:left="0" w:right="72" w:firstLine="0"/>
        <w:rPr>
          <w:rFonts w:ascii="Arial" w:hAnsi="Arial" w:cs="Arial"/>
          <w:sz w:val="24"/>
          <w:szCs w:val="24"/>
          <w:lang w:val="pt-BR"/>
        </w:rPr>
      </w:pPr>
      <w:r w:rsidRPr="00C80D8F">
        <w:rPr>
          <w:rFonts w:ascii="Arial" w:hAnsi="Arial" w:cs="Arial"/>
          <w:sz w:val="24"/>
          <w:szCs w:val="24"/>
          <w:lang w:val="pt-BR"/>
        </w:rPr>
        <w:t>- Suspensão do direito de licitar com o Município, de acordo com a seguinte</w:t>
      </w:r>
      <w:r w:rsidRPr="00C80D8F">
        <w:rPr>
          <w:rFonts w:ascii="Arial" w:hAnsi="Arial" w:cs="Arial"/>
          <w:spacing w:val="5"/>
          <w:sz w:val="24"/>
          <w:szCs w:val="24"/>
          <w:lang w:val="pt-BR"/>
        </w:rPr>
        <w:t xml:space="preserve"> </w:t>
      </w:r>
      <w:r w:rsidRPr="00C80D8F">
        <w:rPr>
          <w:rFonts w:ascii="Arial" w:hAnsi="Arial" w:cs="Arial"/>
          <w:sz w:val="24"/>
          <w:szCs w:val="24"/>
          <w:lang w:val="pt-BR"/>
        </w:rPr>
        <w:t>graduação:</w:t>
      </w:r>
    </w:p>
    <w:p w:rsidR="003D3E7C" w:rsidRPr="00C80D8F" w:rsidRDefault="003D3E7C" w:rsidP="00C80D8F">
      <w:pPr>
        <w:pStyle w:val="PargrafodaLista"/>
        <w:numPr>
          <w:ilvl w:val="0"/>
          <w:numId w:val="3"/>
        </w:numPr>
        <w:tabs>
          <w:tab w:val="left" w:pos="669"/>
        </w:tabs>
        <w:spacing w:line="228" w:lineRule="auto"/>
        <w:ind w:left="0" w:right="72" w:firstLine="0"/>
        <w:rPr>
          <w:rFonts w:ascii="Arial" w:hAnsi="Arial" w:cs="Arial"/>
          <w:sz w:val="24"/>
          <w:szCs w:val="24"/>
          <w:lang w:val="pt-BR"/>
        </w:rPr>
      </w:pPr>
      <w:r w:rsidRPr="00C80D8F">
        <w:rPr>
          <w:rFonts w:ascii="Arial" w:hAnsi="Arial" w:cs="Arial"/>
          <w:sz w:val="24"/>
          <w:szCs w:val="24"/>
          <w:lang w:val="pt-BR"/>
        </w:rPr>
        <w:t>02 (dois) anos: recusa injustificada do adjudicatário em assinar o contrato, aceitar ou retirar o instrumento equivalente dentro do prazo estabelecido; deixar o adjudicatário de entregar documentação exigida no</w:t>
      </w:r>
      <w:r w:rsidRPr="00C80D8F">
        <w:rPr>
          <w:rFonts w:ascii="Arial" w:hAnsi="Arial" w:cs="Arial"/>
          <w:spacing w:val="-1"/>
          <w:sz w:val="24"/>
          <w:szCs w:val="24"/>
          <w:lang w:val="pt-BR"/>
        </w:rPr>
        <w:t xml:space="preserve"> </w:t>
      </w:r>
      <w:r w:rsidRPr="00C80D8F">
        <w:rPr>
          <w:rFonts w:ascii="Arial" w:hAnsi="Arial" w:cs="Arial"/>
          <w:sz w:val="24"/>
          <w:szCs w:val="24"/>
          <w:lang w:val="pt-BR"/>
        </w:rPr>
        <w:t>certame;</w:t>
      </w:r>
    </w:p>
    <w:p w:rsidR="003D3E7C" w:rsidRPr="00C80D8F" w:rsidRDefault="003D3E7C" w:rsidP="00C80D8F">
      <w:pPr>
        <w:pStyle w:val="PargrafodaLista"/>
        <w:numPr>
          <w:ilvl w:val="0"/>
          <w:numId w:val="3"/>
        </w:numPr>
        <w:tabs>
          <w:tab w:val="left" w:pos="657"/>
        </w:tabs>
        <w:spacing w:line="242" w:lineRule="exact"/>
        <w:ind w:left="0" w:right="72" w:firstLine="0"/>
        <w:rPr>
          <w:rFonts w:ascii="Arial" w:hAnsi="Arial" w:cs="Arial"/>
          <w:sz w:val="24"/>
          <w:szCs w:val="24"/>
          <w:lang w:val="pt-BR"/>
        </w:rPr>
      </w:pPr>
      <w:r w:rsidRPr="00C80D8F">
        <w:rPr>
          <w:rFonts w:ascii="Arial" w:hAnsi="Arial" w:cs="Arial"/>
          <w:sz w:val="24"/>
          <w:szCs w:val="24"/>
          <w:lang w:val="pt-BR"/>
        </w:rPr>
        <w:t>01 (um) ano: pela inexecução total ou parcial injustificada do</w:t>
      </w:r>
      <w:r w:rsidRPr="00C80D8F">
        <w:rPr>
          <w:rFonts w:ascii="Arial" w:hAnsi="Arial" w:cs="Arial"/>
          <w:spacing w:val="-14"/>
          <w:sz w:val="24"/>
          <w:szCs w:val="24"/>
          <w:lang w:val="pt-BR"/>
        </w:rPr>
        <w:t xml:space="preserve"> </w:t>
      </w:r>
      <w:r w:rsidRPr="00C80D8F">
        <w:rPr>
          <w:rFonts w:ascii="Arial" w:hAnsi="Arial" w:cs="Arial"/>
          <w:sz w:val="24"/>
          <w:szCs w:val="24"/>
          <w:lang w:val="pt-BR"/>
        </w:rPr>
        <w:t>contrato;</w:t>
      </w:r>
    </w:p>
    <w:p w:rsidR="003D3E7C" w:rsidRPr="00C80D8F" w:rsidRDefault="003D3E7C" w:rsidP="00C80D8F">
      <w:pPr>
        <w:pStyle w:val="Corpodetexto"/>
        <w:tabs>
          <w:tab w:val="left" w:pos="1577"/>
          <w:tab w:val="left" w:pos="2698"/>
          <w:tab w:val="left" w:pos="3539"/>
          <w:tab w:val="left" w:pos="4120"/>
          <w:tab w:val="left" w:pos="6940"/>
          <w:tab w:val="left" w:pos="7979"/>
        </w:tabs>
        <w:spacing w:line="230" w:lineRule="auto"/>
        <w:ind w:left="0" w:right="72"/>
        <w:jc w:val="both"/>
        <w:rPr>
          <w:rFonts w:ascii="Arial" w:hAnsi="Arial" w:cs="Arial"/>
          <w:sz w:val="24"/>
          <w:szCs w:val="24"/>
          <w:lang w:val="pt-BR"/>
        </w:rPr>
      </w:pPr>
      <w:r w:rsidRPr="00C80D8F">
        <w:rPr>
          <w:rFonts w:ascii="Arial" w:hAnsi="Arial" w:cs="Arial"/>
          <w:sz w:val="24"/>
          <w:szCs w:val="24"/>
          <w:lang w:val="pt-BR"/>
        </w:rPr>
        <w:t>c)</w:t>
      </w:r>
      <w:r w:rsidR="005336CA" w:rsidRPr="00C80D8F">
        <w:rPr>
          <w:rFonts w:ascii="Arial" w:hAnsi="Arial" w:cs="Arial"/>
          <w:sz w:val="24"/>
          <w:szCs w:val="24"/>
          <w:lang w:val="pt-BR"/>
        </w:rPr>
        <w:t xml:space="preserve"> </w:t>
      </w:r>
      <w:r w:rsidRPr="00C80D8F">
        <w:rPr>
          <w:rFonts w:ascii="Arial" w:hAnsi="Arial" w:cs="Arial"/>
          <w:sz w:val="24"/>
          <w:szCs w:val="24"/>
          <w:lang w:val="pt-BR"/>
        </w:rPr>
        <w:t>06</w:t>
      </w:r>
      <w:proofErr w:type="gramStart"/>
      <w:r w:rsidRPr="00C80D8F">
        <w:rPr>
          <w:rFonts w:ascii="Arial" w:hAnsi="Arial" w:cs="Arial"/>
          <w:sz w:val="24"/>
          <w:szCs w:val="24"/>
          <w:lang w:val="pt-BR"/>
        </w:rPr>
        <w:tab/>
        <w:t>(</w:t>
      </w:r>
      <w:proofErr w:type="gramEnd"/>
      <w:r w:rsidRPr="00C80D8F">
        <w:rPr>
          <w:rFonts w:ascii="Arial" w:hAnsi="Arial" w:cs="Arial"/>
          <w:sz w:val="24"/>
          <w:szCs w:val="24"/>
          <w:lang w:val="pt-BR"/>
        </w:rPr>
        <w:t>seis)</w:t>
      </w:r>
      <w:r w:rsidRPr="00C80D8F">
        <w:rPr>
          <w:rFonts w:ascii="Arial" w:hAnsi="Arial" w:cs="Arial"/>
          <w:sz w:val="24"/>
          <w:szCs w:val="24"/>
          <w:lang w:val="pt-BR"/>
        </w:rPr>
        <w:tab/>
        <w:t>meses:</w:t>
      </w:r>
      <w:r w:rsidRPr="00C80D8F">
        <w:rPr>
          <w:rFonts w:ascii="Arial" w:hAnsi="Arial" w:cs="Arial"/>
          <w:sz w:val="24"/>
          <w:szCs w:val="24"/>
          <w:lang w:val="pt-BR"/>
        </w:rPr>
        <w:tab/>
        <w:t>pelo</w:t>
      </w:r>
      <w:r w:rsidRPr="00C80D8F">
        <w:rPr>
          <w:rFonts w:ascii="Arial" w:hAnsi="Arial" w:cs="Arial"/>
          <w:sz w:val="24"/>
          <w:szCs w:val="24"/>
          <w:lang w:val="pt-BR"/>
        </w:rPr>
        <w:tab/>
        <w:t xml:space="preserve">cumprimento  </w:t>
      </w:r>
      <w:r w:rsidRPr="00C80D8F">
        <w:rPr>
          <w:rFonts w:ascii="Arial" w:hAnsi="Arial" w:cs="Arial"/>
          <w:spacing w:val="13"/>
          <w:sz w:val="24"/>
          <w:szCs w:val="24"/>
          <w:lang w:val="pt-BR"/>
        </w:rPr>
        <w:t xml:space="preserve"> </w:t>
      </w:r>
      <w:r w:rsidRPr="00C80D8F">
        <w:rPr>
          <w:rFonts w:ascii="Arial" w:hAnsi="Arial" w:cs="Arial"/>
          <w:sz w:val="24"/>
          <w:szCs w:val="24"/>
          <w:lang w:val="pt-BR"/>
        </w:rPr>
        <w:t xml:space="preserve">irregular  </w:t>
      </w:r>
      <w:r w:rsidRPr="00C80D8F">
        <w:rPr>
          <w:rFonts w:ascii="Arial" w:hAnsi="Arial" w:cs="Arial"/>
          <w:spacing w:val="17"/>
          <w:sz w:val="24"/>
          <w:szCs w:val="24"/>
          <w:lang w:val="pt-BR"/>
        </w:rPr>
        <w:t xml:space="preserve"> </w:t>
      </w:r>
      <w:r w:rsidRPr="00C80D8F">
        <w:rPr>
          <w:rFonts w:ascii="Arial" w:hAnsi="Arial" w:cs="Arial"/>
          <w:sz w:val="24"/>
          <w:szCs w:val="24"/>
          <w:lang w:val="pt-BR"/>
        </w:rPr>
        <w:t>das</w:t>
      </w:r>
      <w:r w:rsidRPr="00C80D8F">
        <w:rPr>
          <w:rFonts w:ascii="Arial" w:hAnsi="Arial" w:cs="Arial"/>
          <w:sz w:val="24"/>
          <w:szCs w:val="24"/>
          <w:lang w:val="pt-BR"/>
        </w:rPr>
        <w:tab/>
        <w:t>cláusulas</w:t>
      </w:r>
      <w:r w:rsidRPr="00C80D8F">
        <w:rPr>
          <w:rFonts w:ascii="Arial" w:hAnsi="Arial" w:cs="Arial"/>
          <w:sz w:val="24"/>
          <w:szCs w:val="24"/>
          <w:lang w:val="pt-BR"/>
        </w:rPr>
        <w:tab/>
        <w:t>contratuais, especificações e prazos;</w:t>
      </w:r>
    </w:p>
    <w:p w:rsidR="003D3E7C" w:rsidRPr="00C80D8F" w:rsidRDefault="003D3E7C" w:rsidP="00C80D8F">
      <w:pPr>
        <w:pStyle w:val="PargrafodaLista"/>
        <w:numPr>
          <w:ilvl w:val="0"/>
          <w:numId w:val="5"/>
        </w:numPr>
        <w:tabs>
          <w:tab w:val="left" w:pos="719"/>
        </w:tabs>
        <w:spacing w:before="78" w:line="228" w:lineRule="auto"/>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Declaração</w:t>
      </w:r>
      <w:r w:rsidRPr="00C80D8F">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C80D8F">
        <w:rPr>
          <w:rFonts w:ascii="Arial" w:hAnsi="Arial" w:cs="Arial"/>
          <w:spacing w:val="-12"/>
          <w:sz w:val="24"/>
          <w:szCs w:val="24"/>
          <w:lang w:val="pt-BR"/>
        </w:rPr>
        <w:t xml:space="preserve"> </w:t>
      </w:r>
      <w:r w:rsidRPr="00C80D8F">
        <w:rPr>
          <w:rFonts w:ascii="Arial" w:hAnsi="Arial" w:cs="Arial"/>
          <w:sz w:val="24"/>
          <w:szCs w:val="24"/>
          <w:lang w:val="pt-BR"/>
        </w:rPr>
        <w:t>penalidade.</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Único. As sanções previstas nos incisos III e IV poderão também ser aplicadas nas seguintes hipóteses:</w:t>
      </w:r>
    </w:p>
    <w:p w:rsidR="003D3E7C" w:rsidRPr="00C80D8F" w:rsidRDefault="003D3E7C" w:rsidP="00C80D8F">
      <w:pPr>
        <w:pStyle w:val="PargrafodaLista"/>
        <w:numPr>
          <w:ilvl w:val="0"/>
          <w:numId w:val="2"/>
        </w:numPr>
        <w:tabs>
          <w:tab w:val="left" w:pos="547"/>
        </w:tabs>
        <w:spacing w:line="236" w:lineRule="exact"/>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Injustificadamente</w:t>
      </w:r>
      <w:r w:rsidRPr="00C80D8F">
        <w:rPr>
          <w:rFonts w:ascii="Arial" w:hAnsi="Arial" w:cs="Arial"/>
          <w:sz w:val="24"/>
          <w:szCs w:val="24"/>
          <w:lang w:val="pt-BR"/>
        </w:rPr>
        <w:t xml:space="preserve"> retardar a execução do objeto desta</w:t>
      </w:r>
      <w:r w:rsidRPr="00C80D8F">
        <w:rPr>
          <w:rFonts w:ascii="Arial" w:hAnsi="Arial" w:cs="Arial"/>
          <w:spacing w:val="-18"/>
          <w:sz w:val="24"/>
          <w:szCs w:val="24"/>
          <w:lang w:val="pt-BR"/>
        </w:rPr>
        <w:t xml:space="preserve"> </w:t>
      </w:r>
      <w:r w:rsidRPr="00C80D8F">
        <w:rPr>
          <w:rFonts w:ascii="Arial" w:hAnsi="Arial" w:cs="Arial"/>
          <w:sz w:val="24"/>
          <w:szCs w:val="24"/>
          <w:lang w:val="pt-BR"/>
        </w:rPr>
        <w:t>licitação;</w:t>
      </w:r>
    </w:p>
    <w:p w:rsidR="003D3E7C" w:rsidRPr="00C80D8F" w:rsidRDefault="003D3E7C" w:rsidP="00C80D8F">
      <w:pPr>
        <w:pStyle w:val="PargrafodaLista"/>
        <w:numPr>
          <w:ilvl w:val="0"/>
          <w:numId w:val="2"/>
        </w:numPr>
        <w:tabs>
          <w:tab w:val="left" w:pos="693"/>
        </w:tabs>
        <w:spacing w:before="3" w:line="228" w:lineRule="auto"/>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Injustificadamente</w:t>
      </w:r>
      <w:r w:rsidRPr="00C80D8F">
        <w:rPr>
          <w:rFonts w:ascii="Arial" w:hAnsi="Arial" w:cs="Arial"/>
          <w:sz w:val="24"/>
          <w:szCs w:val="24"/>
          <w:lang w:val="pt-BR"/>
        </w:rPr>
        <w:t xml:space="preserve">, não mantiver as condições estabelecidas </w:t>
      </w:r>
      <w:r w:rsidR="0093718A" w:rsidRPr="00C80D8F">
        <w:rPr>
          <w:rFonts w:ascii="Arial" w:hAnsi="Arial" w:cs="Arial"/>
          <w:sz w:val="24"/>
          <w:szCs w:val="24"/>
          <w:lang w:val="pt-BR"/>
        </w:rPr>
        <w:t>em sua proposta e neste termo</w:t>
      </w:r>
      <w:r w:rsidRPr="00C80D8F">
        <w:rPr>
          <w:rFonts w:ascii="Arial" w:hAnsi="Arial" w:cs="Arial"/>
          <w:sz w:val="24"/>
          <w:szCs w:val="24"/>
          <w:lang w:val="pt-BR"/>
        </w:rPr>
        <w:t>;</w:t>
      </w:r>
    </w:p>
    <w:p w:rsidR="003D3E7C" w:rsidRPr="00C80D8F" w:rsidRDefault="003D3E7C" w:rsidP="00C80D8F">
      <w:pPr>
        <w:pStyle w:val="PargrafodaLista"/>
        <w:numPr>
          <w:ilvl w:val="0"/>
          <w:numId w:val="2"/>
        </w:numPr>
        <w:tabs>
          <w:tab w:val="left" w:pos="691"/>
        </w:tabs>
        <w:spacing w:line="228" w:lineRule="auto"/>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Fizer</w:t>
      </w:r>
      <w:r w:rsidRPr="00C80D8F">
        <w:rPr>
          <w:rFonts w:ascii="Arial" w:hAnsi="Arial" w:cs="Arial"/>
          <w:sz w:val="24"/>
          <w:szCs w:val="24"/>
          <w:lang w:val="pt-BR"/>
        </w:rPr>
        <w:t xml:space="preserve"> declaração falsa ou entregar documentação falsa ao Município; IV – falhar ou fraudar na execução do presente</w:t>
      </w:r>
      <w:r w:rsidRPr="00C80D8F">
        <w:rPr>
          <w:rFonts w:ascii="Arial" w:hAnsi="Arial" w:cs="Arial"/>
          <w:spacing w:val="-14"/>
          <w:sz w:val="24"/>
          <w:szCs w:val="24"/>
          <w:lang w:val="pt-BR"/>
        </w:rPr>
        <w:t xml:space="preserve"> </w:t>
      </w:r>
      <w:r w:rsidRPr="00C80D8F">
        <w:rPr>
          <w:rFonts w:ascii="Arial" w:hAnsi="Arial" w:cs="Arial"/>
          <w:sz w:val="24"/>
          <w:szCs w:val="24"/>
          <w:lang w:val="pt-BR"/>
        </w:rPr>
        <w:t>termo;</w:t>
      </w:r>
    </w:p>
    <w:p w:rsidR="003D3E7C" w:rsidRPr="00C80D8F" w:rsidRDefault="0093718A" w:rsidP="00C80D8F">
      <w:pPr>
        <w:pStyle w:val="PargrafodaLista"/>
        <w:numPr>
          <w:ilvl w:val="0"/>
          <w:numId w:val="1"/>
        </w:numPr>
        <w:tabs>
          <w:tab w:val="left" w:pos="707"/>
        </w:tabs>
        <w:spacing w:before="4" w:line="228" w:lineRule="auto"/>
        <w:ind w:left="0" w:right="72" w:firstLine="0"/>
        <w:rPr>
          <w:rFonts w:ascii="Arial" w:hAnsi="Arial" w:cs="Arial"/>
          <w:sz w:val="24"/>
          <w:szCs w:val="24"/>
          <w:lang w:val="pt-BR"/>
        </w:rPr>
      </w:pPr>
      <w:r w:rsidRPr="00C80D8F">
        <w:rPr>
          <w:rFonts w:ascii="Arial" w:hAnsi="Arial" w:cs="Arial"/>
          <w:sz w:val="24"/>
          <w:szCs w:val="24"/>
          <w:lang w:val="pt-BR"/>
        </w:rPr>
        <w:t>– Tiver sofrido condenação definitiva por praticar, por meios dolosos, fraude</w:t>
      </w:r>
      <w:r w:rsidR="003D3E7C" w:rsidRPr="00C80D8F">
        <w:rPr>
          <w:rFonts w:ascii="Arial" w:hAnsi="Arial" w:cs="Arial"/>
          <w:sz w:val="24"/>
          <w:szCs w:val="24"/>
          <w:lang w:val="pt-BR"/>
        </w:rPr>
        <w:t xml:space="preserve">   fiscal no recolhimento de quaisquer</w:t>
      </w:r>
      <w:r w:rsidR="003D3E7C" w:rsidRPr="00C80D8F">
        <w:rPr>
          <w:rFonts w:ascii="Arial" w:hAnsi="Arial" w:cs="Arial"/>
          <w:spacing w:val="-1"/>
          <w:sz w:val="24"/>
          <w:szCs w:val="24"/>
          <w:lang w:val="pt-BR"/>
        </w:rPr>
        <w:t xml:space="preserve"> </w:t>
      </w:r>
      <w:r w:rsidR="003D3E7C" w:rsidRPr="00C80D8F">
        <w:rPr>
          <w:rFonts w:ascii="Arial" w:hAnsi="Arial" w:cs="Arial"/>
          <w:sz w:val="24"/>
          <w:szCs w:val="24"/>
          <w:lang w:val="pt-BR"/>
        </w:rPr>
        <w:t>tributos;</w:t>
      </w:r>
    </w:p>
    <w:p w:rsidR="003D3E7C" w:rsidRPr="00C80D8F" w:rsidRDefault="003D3E7C" w:rsidP="00C80D8F">
      <w:pPr>
        <w:pStyle w:val="PargrafodaLista"/>
        <w:numPr>
          <w:ilvl w:val="0"/>
          <w:numId w:val="1"/>
        </w:numPr>
        <w:tabs>
          <w:tab w:val="left" w:pos="705"/>
        </w:tabs>
        <w:spacing w:line="236" w:lineRule="exact"/>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Houver</w:t>
      </w:r>
      <w:r w:rsidRPr="00C80D8F">
        <w:rPr>
          <w:rFonts w:ascii="Arial" w:hAnsi="Arial" w:cs="Arial"/>
          <w:sz w:val="24"/>
          <w:szCs w:val="24"/>
          <w:lang w:val="pt-BR"/>
        </w:rPr>
        <w:t xml:space="preserve"> praticado atos ilícitos visando a frustrar os objetivos desta contratação;</w:t>
      </w:r>
      <w:r w:rsidRPr="00C80D8F">
        <w:rPr>
          <w:rFonts w:ascii="Arial" w:hAnsi="Arial" w:cs="Arial"/>
          <w:spacing w:val="-11"/>
          <w:sz w:val="24"/>
          <w:szCs w:val="24"/>
          <w:lang w:val="pt-BR"/>
        </w:rPr>
        <w:t xml:space="preserve"> </w:t>
      </w:r>
      <w:r w:rsidRPr="00C80D8F">
        <w:rPr>
          <w:rFonts w:ascii="Arial" w:hAnsi="Arial" w:cs="Arial"/>
          <w:sz w:val="24"/>
          <w:szCs w:val="24"/>
          <w:lang w:val="pt-BR"/>
        </w:rPr>
        <w:t>e</w:t>
      </w:r>
    </w:p>
    <w:p w:rsidR="003D3E7C" w:rsidRPr="00C80D8F" w:rsidRDefault="003D3E7C" w:rsidP="00C80D8F">
      <w:pPr>
        <w:pStyle w:val="PargrafodaLista"/>
        <w:numPr>
          <w:ilvl w:val="0"/>
          <w:numId w:val="1"/>
        </w:numPr>
        <w:tabs>
          <w:tab w:val="left" w:pos="825"/>
        </w:tabs>
        <w:spacing w:before="4" w:line="228" w:lineRule="auto"/>
        <w:ind w:left="0" w:right="72" w:firstLine="0"/>
        <w:rPr>
          <w:rFonts w:ascii="Arial" w:hAnsi="Arial" w:cs="Arial"/>
          <w:sz w:val="24"/>
          <w:szCs w:val="24"/>
          <w:lang w:val="pt-BR"/>
        </w:rPr>
      </w:pPr>
      <w:r w:rsidRPr="00C80D8F">
        <w:rPr>
          <w:rFonts w:ascii="Arial" w:hAnsi="Arial" w:cs="Arial"/>
          <w:sz w:val="24"/>
          <w:szCs w:val="24"/>
          <w:lang w:val="pt-BR"/>
        </w:rPr>
        <w:t xml:space="preserve">– </w:t>
      </w:r>
      <w:r w:rsidR="0093718A" w:rsidRPr="00C80D8F">
        <w:rPr>
          <w:rFonts w:ascii="Arial" w:hAnsi="Arial" w:cs="Arial"/>
          <w:sz w:val="24"/>
          <w:szCs w:val="24"/>
          <w:lang w:val="pt-BR"/>
        </w:rPr>
        <w:t>Demonstrar</w:t>
      </w:r>
      <w:r w:rsidRPr="00C80D8F">
        <w:rPr>
          <w:rFonts w:ascii="Arial" w:hAnsi="Arial" w:cs="Arial"/>
          <w:sz w:val="24"/>
          <w:szCs w:val="24"/>
          <w:lang w:val="pt-BR"/>
        </w:rPr>
        <w:t xml:space="preserve"> não possuir idoneidade para contratar com a </w:t>
      </w:r>
      <w:r w:rsidR="0093718A" w:rsidRPr="00C80D8F">
        <w:rPr>
          <w:rFonts w:ascii="Arial" w:hAnsi="Arial" w:cs="Arial"/>
          <w:sz w:val="24"/>
          <w:szCs w:val="24"/>
          <w:lang w:val="pt-BR"/>
        </w:rPr>
        <w:t>Administração em virtude de atos</w:t>
      </w:r>
      <w:r w:rsidRPr="00C80D8F">
        <w:rPr>
          <w:rFonts w:ascii="Arial" w:hAnsi="Arial" w:cs="Arial"/>
          <w:sz w:val="24"/>
          <w:szCs w:val="24"/>
          <w:lang w:val="pt-BR"/>
        </w:rPr>
        <w:t xml:space="preserve"> ilícitos praticados.</w:t>
      </w:r>
    </w:p>
    <w:p w:rsidR="003D3E7C" w:rsidRPr="00C80D8F" w:rsidRDefault="003D3E7C" w:rsidP="00C80D8F">
      <w:pPr>
        <w:pStyle w:val="Corpodetexto"/>
        <w:spacing w:before="10"/>
        <w:ind w:left="0" w:right="72"/>
        <w:rPr>
          <w:rFonts w:ascii="Arial" w:hAnsi="Arial" w:cs="Arial"/>
          <w:sz w:val="24"/>
          <w:szCs w:val="24"/>
          <w:lang w:val="pt-BR"/>
        </w:rPr>
      </w:pPr>
    </w:p>
    <w:p w:rsidR="003D3E7C" w:rsidRPr="00C80D8F" w:rsidRDefault="003D3E7C" w:rsidP="00C80D8F">
      <w:pPr>
        <w:pStyle w:val="Ttulo1"/>
        <w:spacing w:before="1" w:line="248" w:lineRule="exact"/>
        <w:ind w:left="0" w:right="72"/>
        <w:jc w:val="left"/>
        <w:rPr>
          <w:rFonts w:ascii="Arial" w:hAnsi="Arial" w:cs="Arial"/>
          <w:sz w:val="24"/>
          <w:szCs w:val="24"/>
          <w:lang w:val="pt-BR"/>
        </w:rPr>
      </w:pPr>
      <w:r w:rsidRPr="00C80D8F">
        <w:rPr>
          <w:rFonts w:ascii="Arial" w:hAnsi="Arial" w:cs="Arial"/>
          <w:sz w:val="24"/>
          <w:szCs w:val="24"/>
          <w:lang w:val="pt-BR"/>
        </w:rPr>
        <w:t>CLÁUSULA OITAVA – DA RESCISÃO CONTRATUAL</w:t>
      </w:r>
    </w:p>
    <w:p w:rsidR="003D3E7C" w:rsidRPr="00C80D8F" w:rsidRDefault="003D3E7C" w:rsidP="00C80D8F">
      <w:pPr>
        <w:pStyle w:val="Corpodetexto"/>
        <w:spacing w:before="5" w:line="228" w:lineRule="auto"/>
        <w:ind w:left="0" w:right="72"/>
        <w:jc w:val="both"/>
        <w:rPr>
          <w:rFonts w:ascii="Arial" w:hAnsi="Arial" w:cs="Arial"/>
          <w:sz w:val="24"/>
          <w:szCs w:val="24"/>
          <w:lang w:val="pt-BR"/>
        </w:rPr>
      </w:pPr>
      <w:r w:rsidRPr="00C80D8F">
        <w:rPr>
          <w:rFonts w:ascii="Arial" w:hAnsi="Arial" w:cs="Arial"/>
          <w:sz w:val="24"/>
          <w:szCs w:val="24"/>
          <w:lang w:val="pt-BR"/>
        </w:rPr>
        <w:t xml:space="preserve">O presente contrato poderá ser rescindido, </w:t>
      </w:r>
      <w:r w:rsidR="0093718A" w:rsidRPr="00C80D8F">
        <w:rPr>
          <w:rFonts w:ascii="Arial" w:hAnsi="Arial" w:cs="Arial"/>
          <w:sz w:val="24"/>
          <w:szCs w:val="24"/>
          <w:lang w:val="pt-BR"/>
        </w:rPr>
        <w:t>independentemente</w:t>
      </w:r>
      <w:r w:rsidRPr="00C80D8F">
        <w:rPr>
          <w:rFonts w:ascii="Arial" w:hAnsi="Arial" w:cs="Arial"/>
          <w:sz w:val="24"/>
          <w:szCs w:val="24"/>
          <w:lang w:val="pt-BR"/>
        </w:rPr>
        <w:t xml:space="preserve"> de qualquer notificação judicial </w:t>
      </w:r>
      <w:r w:rsidRPr="00C80D8F">
        <w:rPr>
          <w:rFonts w:ascii="Arial" w:hAnsi="Arial" w:cs="Arial"/>
          <w:spacing w:val="-3"/>
          <w:sz w:val="24"/>
          <w:szCs w:val="24"/>
          <w:lang w:val="pt-BR"/>
        </w:rPr>
        <w:t xml:space="preserve">ou </w:t>
      </w:r>
      <w:r w:rsidRPr="00C80D8F">
        <w:rPr>
          <w:rFonts w:ascii="Arial" w:hAnsi="Arial" w:cs="Arial"/>
          <w:sz w:val="24"/>
          <w:szCs w:val="24"/>
          <w:lang w:val="pt-BR"/>
        </w:rPr>
        <w:t xml:space="preserve">extrajudicial, no caso de inexecução total ou </w:t>
      </w:r>
      <w:r w:rsidR="0093718A" w:rsidRPr="00C80D8F">
        <w:rPr>
          <w:rFonts w:ascii="Arial" w:hAnsi="Arial" w:cs="Arial"/>
          <w:sz w:val="24"/>
          <w:szCs w:val="24"/>
          <w:lang w:val="pt-BR"/>
        </w:rPr>
        <w:t>parcial, e</w:t>
      </w:r>
      <w:r w:rsidRPr="00C80D8F">
        <w:rPr>
          <w:rFonts w:ascii="Arial" w:hAnsi="Arial" w:cs="Arial"/>
          <w:sz w:val="24"/>
          <w:szCs w:val="24"/>
          <w:lang w:val="pt-BR"/>
        </w:rPr>
        <w:t xml:space="preserve"> </w:t>
      </w:r>
      <w:r w:rsidR="0093718A" w:rsidRPr="00C80D8F">
        <w:rPr>
          <w:rFonts w:ascii="Arial" w:hAnsi="Arial" w:cs="Arial"/>
          <w:sz w:val="24"/>
          <w:szCs w:val="24"/>
          <w:lang w:val="pt-BR"/>
        </w:rPr>
        <w:t>pelos demais motivos</w:t>
      </w:r>
      <w:r w:rsidRPr="00C80D8F">
        <w:rPr>
          <w:rFonts w:ascii="Arial" w:hAnsi="Arial" w:cs="Arial"/>
          <w:sz w:val="24"/>
          <w:szCs w:val="24"/>
          <w:lang w:val="pt-BR"/>
        </w:rPr>
        <w:t xml:space="preserve"> </w:t>
      </w:r>
      <w:r w:rsidR="0093718A" w:rsidRPr="00C80D8F">
        <w:rPr>
          <w:rFonts w:ascii="Arial" w:hAnsi="Arial" w:cs="Arial"/>
          <w:sz w:val="24"/>
          <w:szCs w:val="24"/>
          <w:lang w:val="pt-BR"/>
        </w:rPr>
        <w:t>enumerados no art.</w:t>
      </w:r>
      <w:r w:rsidRPr="00C80D8F">
        <w:rPr>
          <w:rFonts w:ascii="Arial" w:hAnsi="Arial" w:cs="Arial"/>
          <w:sz w:val="24"/>
          <w:szCs w:val="24"/>
          <w:lang w:val="pt-BR"/>
        </w:rPr>
        <w:t xml:space="preserve"> 78 da Lei 8666/93 e alterações</w:t>
      </w:r>
      <w:r w:rsidRPr="00C80D8F">
        <w:rPr>
          <w:rFonts w:ascii="Arial" w:hAnsi="Arial" w:cs="Arial"/>
          <w:spacing w:val="-9"/>
          <w:sz w:val="24"/>
          <w:szCs w:val="24"/>
          <w:lang w:val="pt-BR"/>
        </w:rPr>
        <w:t xml:space="preserve"> </w:t>
      </w:r>
      <w:r w:rsidRPr="00C80D8F">
        <w:rPr>
          <w:rFonts w:ascii="Arial" w:hAnsi="Arial" w:cs="Arial"/>
          <w:sz w:val="24"/>
          <w:szCs w:val="24"/>
          <w:lang w:val="pt-BR"/>
        </w:rPr>
        <w:t>posteriores.</w:t>
      </w:r>
    </w:p>
    <w:p w:rsidR="003D3E7C" w:rsidRPr="00C80D8F" w:rsidRDefault="003D3E7C" w:rsidP="00C80D8F">
      <w:pPr>
        <w:pStyle w:val="Corpodetexto"/>
        <w:spacing w:line="228" w:lineRule="auto"/>
        <w:ind w:left="0" w:right="72"/>
        <w:jc w:val="both"/>
        <w:rPr>
          <w:rFonts w:ascii="Arial" w:hAnsi="Arial" w:cs="Arial"/>
          <w:sz w:val="24"/>
          <w:szCs w:val="24"/>
          <w:lang w:val="pt-BR"/>
        </w:rPr>
      </w:pPr>
      <w:r w:rsidRPr="00C80D8F">
        <w:rPr>
          <w:rFonts w:ascii="Arial" w:hAnsi="Arial" w:cs="Arial"/>
          <w:sz w:val="24"/>
          <w:szCs w:val="24"/>
          <w:lang w:val="pt-BR"/>
        </w:rPr>
        <w:t>Parágrafo Primeiro – A rescisão deste contrato implicará a retenção de créditos decorrentes da contratação até o limite dos prejuízos causados ao CONTRATANTE.</w:t>
      </w:r>
    </w:p>
    <w:p w:rsidR="003D3E7C" w:rsidRPr="00C80D8F" w:rsidRDefault="003D3E7C" w:rsidP="00C80D8F">
      <w:pPr>
        <w:pStyle w:val="Corpodetexto"/>
        <w:spacing w:line="230" w:lineRule="auto"/>
        <w:ind w:left="0" w:right="72"/>
        <w:jc w:val="both"/>
        <w:rPr>
          <w:rFonts w:ascii="Arial" w:hAnsi="Arial" w:cs="Arial"/>
          <w:sz w:val="24"/>
          <w:szCs w:val="24"/>
          <w:lang w:val="pt-BR"/>
        </w:rPr>
      </w:pPr>
      <w:r w:rsidRPr="00C80D8F">
        <w:rPr>
          <w:rFonts w:ascii="Arial" w:hAnsi="Arial" w:cs="Arial"/>
          <w:sz w:val="24"/>
          <w:szCs w:val="24"/>
          <w:lang w:val="pt-BR"/>
        </w:rPr>
        <w:t xml:space="preserve">Parágrafo Segundo </w:t>
      </w:r>
      <w:r w:rsidRPr="00C80D8F">
        <w:rPr>
          <w:rFonts w:ascii="Arial" w:hAnsi="Arial" w:cs="Arial"/>
          <w:b/>
          <w:sz w:val="24"/>
          <w:szCs w:val="24"/>
          <w:lang w:val="pt-BR"/>
        </w:rPr>
        <w:t xml:space="preserve">- </w:t>
      </w:r>
      <w:r w:rsidRPr="00C80D8F">
        <w:rPr>
          <w:rFonts w:ascii="Arial" w:hAnsi="Arial" w:cs="Arial"/>
          <w:sz w:val="24"/>
          <w:szCs w:val="24"/>
          <w:lang w:val="pt-BR"/>
        </w:rPr>
        <w:t xml:space="preserve">Ocorrendo a rescisão contratual, o Município informará o </w:t>
      </w:r>
      <w:r w:rsidR="0093718A" w:rsidRPr="00C80D8F">
        <w:rPr>
          <w:rFonts w:ascii="Arial" w:hAnsi="Arial" w:cs="Arial"/>
          <w:sz w:val="24"/>
          <w:szCs w:val="24"/>
          <w:lang w:val="pt-BR"/>
        </w:rPr>
        <w:t>Consórcio -</w:t>
      </w:r>
      <w:r w:rsidRPr="00C80D8F">
        <w:rPr>
          <w:rFonts w:ascii="Arial" w:hAnsi="Arial" w:cs="Arial"/>
          <w:sz w:val="24"/>
          <w:szCs w:val="24"/>
          <w:lang w:val="pt-BR"/>
        </w:rPr>
        <w:t xml:space="preserve">  Órgão Gerenciador.</w:t>
      </w:r>
    </w:p>
    <w:p w:rsidR="003D3E7C" w:rsidRPr="00C80D8F" w:rsidRDefault="003D3E7C" w:rsidP="00C80D8F">
      <w:pPr>
        <w:pStyle w:val="Corpodetexto"/>
        <w:spacing w:before="6"/>
        <w:ind w:left="0" w:right="72"/>
        <w:rPr>
          <w:rFonts w:ascii="Arial" w:hAnsi="Arial" w:cs="Arial"/>
          <w:sz w:val="24"/>
          <w:szCs w:val="24"/>
          <w:lang w:val="pt-BR"/>
        </w:rPr>
      </w:pPr>
    </w:p>
    <w:p w:rsidR="003D3E7C" w:rsidRPr="00C80D8F" w:rsidRDefault="003D3E7C" w:rsidP="00C80D8F">
      <w:pPr>
        <w:pStyle w:val="Ttulo1"/>
        <w:spacing w:line="248" w:lineRule="exact"/>
        <w:ind w:left="0" w:right="72"/>
        <w:jc w:val="left"/>
        <w:rPr>
          <w:rFonts w:ascii="Arial" w:hAnsi="Arial" w:cs="Arial"/>
          <w:sz w:val="24"/>
          <w:szCs w:val="24"/>
          <w:lang w:val="pt-BR"/>
        </w:rPr>
      </w:pPr>
      <w:r w:rsidRPr="00C80D8F">
        <w:rPr>
          <w:rFonts w:ascii="Arial" w:hAnsi="Arial" w:cs="Arial"/>
          <w:sz w:val="24"/>
          <w:szCs w:val="24"/>
          <w:lang w:val="pt-BR"/>
        </w:rPr>
        <w:t>CLÁUSULA NONA – DA DOTAÇÃO ORÇAMENTÁRIA</w:t>
      </w:r>
    </w:p>
    <w:p w:rsidR="003D3E7C" w:rsidRPr="00C80D8F" w:rsidRDefault="003D3E7C" w:rsidP="00C80D8F">
      <w:pPr>
        <w:pStyle w:val="Corpodetexto"/>
        <w:spacing w:before="5" w:line="228" w:lineRule="auto"/>
        <w:ind w:left="0" w:right="72"/>
        <w:jc w:val="both"/>
        <w:rPr>
          <w:rFonts w:ascii="Arial" w:hAnsi="Arial" w:cs="Arial"/>
          <w:sz w:val="24"/>
          <w:szCs w:val="24"/>
          <w:lang w:val="pt-BR"/>
        </w:rPr>
      </w:pPr>
      <w:r w:rsidRPr="00C80D8F">
        <w:rPr>
          <w:rFonts w:ascii="Arial" w:hAnsi="Arial" w:cs="Arial"/>
          <w:sz w:val="24"/>
          <w:szCs w:val="24"/>
          <w:lang w:val="pt-BR"/>
        </w:rPr>
        <w:t>As despesas decorrentes dos produtos, objeto do presente contrato correrá a conta de dotação específica, e terá a seguinte classificação orçamentária:</w:t>
      </w:r>
    </w:p>
    <w:p w:rsidR="00C80D8F" w:rsidRPr="00C80D8F" w:rsidRDefault="00C80D8F" w:rsidP="00C80D8F">
      <w:pPr>
        <w:pStyle w:val="Corpodetexto"/>
        <w:spacing w:before="5" w:line="228" w:lineRule="auto"/>
        <w:ind w:left="0" w:right="72"/>
        <w:jc w:val="both"/>
        <w:rPr>
          <w:rFonts w:ascii="Arial" w:hAnsi="Arial" w:cs="Arial"/>
          <w:b/>
          <w:sz w:val="24"/>
          <w:szCs w:val="24"/>
          <w:lang w:val="pt-BR"/>
        </w:rPr>
      </w:pPr>
      <w:r w:rsidRPr="00C80D8F">
        <w:rPr>
          <w:rFonts w:ascii="Arial" w:hAnsi="Arial" w:cs="Arial"/>
          <w:b/>
          <w:sz w:val="24"/>
          <w:szCs w:val="24"/>
          <w:lang w:val="pt-BR"/>
        </w:rPr>
        <w:t>Órgão e Dotação</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Gabinete – 20022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Coord. Planejamento – 22012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Administração – 24036</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Administração PROCON – 28001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Fazenda -  30035</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Fazenda FUNREBOM – 32006</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Educação – 40035</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Educação Fundamental – 40202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Educação Infantil – 40212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Educação Salário Educação – 43051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Obras – 50060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Interior – 55056</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Serviços Públicos e Urbanos – 60050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Agricultura – 70036</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Cultura, Deposto e Turismo – 80020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 90033</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UBS – 90111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Farmácia – 92451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N. Fiscal – 92631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PIES – 92178</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PAB Fixo – 92042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PIM – 92510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Vigilância Sanitária – 92602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Saúde Vigilância em Saúde – 92110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 93027</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Conselho – 94142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Centro Ocupacional – 93030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(1005) – 94109</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(1267) – 94203</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(1276) – 99643</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(1031) – 94100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(1035) – 94025</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(1040) – 94081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(1279) - 93903</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(1262) – 94072</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Assistência Social (1006) – 96021</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Sec. Meio Ambiente – 76070</w:t>
      </w:r>
    </w:p>
    <w:p w:rsidR="00C80D8F" w:rsidRPr="00C80D8F" w:rsidRDefault="00C80D8F" w:rsidP="00C80D8F">
      <w:pPr>
        <w:pStyle w:val="Corpodetexto"/>
        <w:spacing w:before="1"/>
        <w:ind w:left="0" w:right="72"/>
        <w:rPr>
          <w:rFonts w:ascii="Arial" w:hAnsi="Arial" w:cs="Arial"/>
          <w:sz w:val="24"/>
          <w:szCs w:val="24"/>
          <w:lang w:val="pt-BR"/>
        </w:rPr>
      </w:pPr>
      <w:r w:rsidRPr="00C80D8F">
        <w:rPr>
          <w:rFonts w:ascii="Arial" w:hAnsi="Arial" w:cs="Arial"/>
          <w:sz w:val="24"/>
          <w:szCs w:val="24"/>
          <w:lang w:val="pt-BR"/>
        </w:rPr>
        <w:t xml:space="preserve">Sec. Meio Ambiente (1022) </w:t>
      </w:r>
      <w:r w:rsidRPr="00C80D8F">
        <w:rPr>
          <w:rFonts w:ascii="Arial" w:hAnsi="Arial" w:cs="Arial"/>
          <w:sz w:val="24"/>
          <w:szCs w:val="24"/>
          <w:lang w:val="pt-BR"/>
        </w:rPr>
        <w:t>–</w:t>
      </w:r>
      <w:r w:rsidRPr="00C80D8F">
        <w:rPr>
          <w:rFonts w:ascii="Arial" w:hAnsi="Arial" w:cs="Arial"/>
          <w:sz w:val="24"/>
          <w:szCs w:val="24"/>
          <w:lang w:val="pt-BR"/>
        </w:rPr>
        <w:t xml:space="preserve"> 76078</w:t>
      </w:r>
    </w:p>
    <w:p w:rsidR="00C80D8F" w:rsidRPr="00C80D8F" w:rsidRDefault="00C80D8F" w:rsidP="00C80D8F">
      <w:pPr>
        <w:pStyle w:val="Ttulo1"/>
        <w:spacing w:line="248" w:lineRule="exact"/>
        <w:ind w:left="0" w:right="72"/>
        <w:jc w:val="left"/>
        <w:rPr>
          <w:rFonts w:ascii="Arial" w:hAnsi="Arial" w:cs="Arial"/>
          <w:sz w:val="24"/>
          <w:szCs w:val="24"/>
          <w:lang w:val="pt-BR"/>
        </w:rPr>
      </w:pPr>
    </w:p>
    <w:p w:rsidR="003D3E7C" w:rsidRPr="00C80D8F" w:rsidRDefault="003D3E7C" w:rsidP="00C80D8F">
      <w:pPr>
        <w:pStyle w:val="Ttulo1"/>
        <w:spacing w:line="248" w:lineRule="exact"/>
        <w:ind w:left="0" w:right="72"/>
        <w:jc w:val="left"/>
        <w:rPr>
          <w:rFonts w:ascii="Arial" w:hAnsi="Arial" w:cs="Arial"/>
          <w:sz w:val="24"/>
          <w:szCs w:val="24"/>
          <w:lang w:val="pt-BR"/>
        </w:rPr>
      </w:pPr>
      <w:r w:rsidRPr="00C80D8F">
        <w:rPr>
          <w:rFonts w:ascii="Arial" w:hAnsi="Arial" w:cs="Arial"/>
          <w:sz w:val="24"/>
          <w:szCs w:val="24"/>
          <w:lang w:val="pt-BR"/>
        </w:rPr>
        <w:t>CLÁUSULA DÉCIMA – DA VIGÊNCIA</w:t>
      </w:r>
    </w:p>
    <w:p w:rsidR="003D3E7C" w:rsidRPr="00C80D8F" w:rsidRDefault="003D3E7C" w:rsidP="00C80D8F">
      <w:pPr>
        <w:pStyle w:val="Corpodetexto"/>
        <w:spacing w:line="248" w:lineRule="exact"/>
        <w:ind w:left="0" w:right="72"/>
        <w:jc w:val="both"/>
        <w:rPr>
          <w:rFonts w:ascii="Arial" w:hAnsi="Arial" w:cs="Arial"/>
          <w:sz w:val="24"/>
          <w:szCs w:val="24"/>
          <w:lang w:val="pt-BR"/>
        </w:rPr>
      </w:pPr>
      <w:r w:rsidRPr="00C80D8F">
        <w:rPr>
          <w:rFonts w:ascii="Arial" w:hAnsi="Arial" w:cs="Arial"/>
          <w:sz w:val="24"/>
          <w:szCs w:val="24"/>
          <w:lang w:val="pt-BR"/>
        </w:rPr>
        <w:t>O prazo de vigência do presente contrato é o mesmo que o da Ata de Registro de Preços.</w:t>
      </w:r>
    </w:p>
    <w:p w:rsidR="003D3E7C" w:rsidRPr="00C80D8F" w:rsidRDefault="003D3E7C" w:rsidP="00C80D8F">
      <w:pPr>
        <w:pStyle w:val="Corpodetexto"/>
        <w:spacing w:before="6"/>
        <w:ind w:left="0" w:right="72"/>
        <w:rPr>
          <w:rFonts w:ascii="Arial" w:hAnsi="Arial" w:cs="Arial"/>
          <w:sz w:val="24"/>
          <w:szCs w:val="24"/>
          <w:lang w:val="pt-BR"/>
        </w:rPr>
      </w:pPr>
    </w:p>
    <w:p w:rsidR="003D3E7C" w:rsidRPr="00C80D8F" w:rsidRDefault="003D3E7C" w:rsidP="00C80D8F">
      <w:pPr>
        <w:pStyle w:val="Ttulo1"/>
        <w:spacing w:line="248" w:lineRule="exact"/>
        <w:ind w:left="0" w:right="72"/>
        <w:jc w:val="left"/>
        <w:rPr>
          <w:rFonts w:ascii="Arial" w:hAnsi="Arial" w:cs="Arial"/>
          <w:sz w:val="24"/>
          <w:szCs w:val="24"/>
          <w:lang w:val="pt-BR"/>
        </w:rPr>
      </w:pPr>
      <w:r w:rsidRPr="00C80D8F">
        <w:rPr>
          <w:rFonts w:ascii="Arial" w:hAnsi="Arial" w:cs="Arial"/>
          <w:sz w:val="24"/>
          <w:szCs w:val="24"/>
          <w:lang w:val="pt-BR"/>
        </w:rPr>
        <w:t xml:space="preserve">CLÁUSULA </w:t>
      </w:r>
      <w:r w:rsidR="0093718A" w:rsidRPr="00C80D8F">
        <w:rPr>
          <w:rFonts w:ascii="Arial" w:hAnsi="Arial" w:cs="Arial"/>
          <w:sz w:val="24"/>
          <w:szCs w:val="24"/>
          <w:lang w:val="pt-BR"/>
        </w:rPr>
        <w:t>DÉCIMA PRIMEIRA</w:t>
      </w:r>
      <w:r w:rsidRPr="00C80D8F">
        <w:rPr>
          <w:rFonts w:ascii="Arial" w:hAnsi="Arial" w:cs="Arial"/>
          <w:spacing w:val="-5"/>
          <w:sz w:val="24"/>
          <w:szCs w:val="24"/>
          <w:lang w:val="pt-BR"/>
        </w:rPr>
        <w:t xml:space="preserve">– </w:t>
      </w:r>
      <w:r w:rsidRPr="00C80D8F">
        <w:rPr>
          <w:rFonts w:ascii="Arial" w:hAnsi="Arial" w:cs="Arial"/>
          <w:sz w:val="24"/>
          <w:szCs w:val="24"/>
          <w:lang w:val="pt-BR"/>
        </w:rPr>
        <w:t>DO</w:t>
      </w:r>
      <w:r w:rsidRPr="00C80D8F">
        <w:rPr>
          <w:rFonts w:ascii="Arial" w:hAnsi="Arial" w:cs="Arial"/>
          <w:spacing w:val="-14"/>
          <w:sz w:val="24"/>
          <w:szCs w:val="24"/>
          <w:lang w:val="pt-BR"/>
        </w:rPr>
        <w:t xml:space="preserve"> </w:t>
      </w:r>
      <w:r w:rsidRPr="00C80D8F">
        <w:rPr>
          <w:rFonts w:ascii="Arial" w:hAnsi="Arial" w:cs="Arial"/>
          <w:sz w:val="24"/>
          <w:szCs w:val="24"/>
          <w:lang w:val="pt-BR"/>
        </w:rPr>
        <w:t>FORO</w:t>
      </w:r>
    </w:p>
    <w:p w:rsidR="003D3E7C" w:rsidRPr="00C80D8F" w:rsidRDefault="003D3E7C" w:rsidP="00C80D8F">
      <w:pPr>
        <w:pStyle w:val="Corpodetexto"/>
        <w:spacing w:before="5" w:line="228" w:lineRule="auto"/>
        <w:ind w:left="0" w:right="72"/>
        <w:jc w:val="both"/>
        <w:rPr>
          <w:rFonts w:ascii="Arial" w:hAnsi="Arial" w:cs="Arial"/>
          <w:sz w:val="24"/>
          <w:szCs w:val="24"/>
          <w:lang w:val="pt-BR"/>
        </w:rPr>
      </w:pPr>
      <w:r w:rsidRPr="00C80D8F">
        <w:rPr>
          <w:rFonts w:ascii="Arial" w:hAnsi="Arial" w:cs="Arial"/>
          <w:sz w:val="24"/>
          <w:szCs w:val="24"/>
          <w:lang w:val="pt-BR"/>
        </w:rPr>
        <w:t>É competente o foro da Co</w:t>
      </w:r>
      <w:r w:rsidR="0093718A" w:rsidRPr="00C80D8F">
        <w:rPr>
          <w:rFonts w:ascii="Arial" w:hAnsi="Arial" w:cs="Arial"/>
          <w:sz w:val="24"/>
          <w:szCs w:val="24"/>
          <w:lang w:val="pt-BR"/>
        </w:rPr>
        <w:t xml:space="preserve">marca de São Marcos </w:t>
      </w:r>
      <w:r w:rsidRPr="00C80D8F">
        <w:rPr>
          <w:rFonts w:ascii="Arial" w:hAnsi="Arial" w:cs="Arial"/>
          <w:sz w:val="24"/>
          <w:szCs w:val="24"/>
          <w:lang w:val="pt-BR"/>
        </w:rPr>
        <w:t xml:space="preserve">/ RS para </w:t>
      </w:r>
      <w:r w:rsidR="0093718A" w:rsidRPr="00C80D8F">
        <w:rPr>
          <w:rFonts w:ascii="Arial" w:hAnsi="Arial" w:cs="Arial"/>
          <w:sz w:val="24"/>
          <w:szCs w:val="24"/>
          <w:lang w:val="pt-BR"/>
        </w:rPr>
        <w:t>dirimir quaisquer dúvidas</w:t>
      </w:r>
      <w:r w:rsidRPr="00C80D8F">
        <w:rPr>
          <w:rFonts w:ascii="Arial" w:hAnsi="Arial" w:cs="Arial"/>
          <w:sz w:val="24"/>
          <w:szCs w:val="24"/>
          <w:lang w:val="pt-BR"/>
        </w:rPr>
        <w:t>, porventura, oriundas do presente</w:t>
      </w:r>
      <w:r w:rsidRPr="00C80D8F">
        <w:rPr>
          <w:rFonts w:ascii="Arial" w:hAnsi="Arial" w:cs="Arial"/>
          <w:spacing w:val="-1"/>
          <w:sz w:val="24"/>
          <w:szCs w:val="24"/>
          <w:lang w:val="pt-BR"/>
        </w:rPr>
        <w:t xml:space="preserve"> </w:t>
      </w:r>
      <w:r w:rsidRPr="00C80D8F">
        <w:rPr>
          <w:rFonts w:ascii="Arial" w:hAnsi="Arial" w:cs="Arial"/>
          <w:sz w:val="24"/>
          <w:szCs w:val="24"/>
          <w:lang w:val="pt-BR"/>
        </w:rPr>
        <w:t>Contrato.</w:t>
      </w:r>
    </w:p>
    <w:p w:rsidR="003D3E7C" w:rsidRPr="00C80D8F" w:rsidRDefault="003D3E7C" w:rsidP="00C80D8F">
      <w:pPr>
        <w:pStyle w:val="Corpodetexto"/>
        <w:spacing w:before="10"/>
        <w:ind w:left="0" w:right="72"/>
        <w:jc w:val="both"/>
        <w:rPr>
          <w:rFonts w:ascii="Arial" w:hAnsi="Arial" w:cs="Arial"/>
          <w:sz w:val="24"/>
          <w:szCs w:val="24"/>
          <w:lang w:val="pt-BR"/>
        </w:rPr>
      </w:pPr>
    </w:p>
    <w:p w:rsidR="003D3E7C" w:rsidRPr="00C80D8F" w:rsidRDefault="0093718A" w:rsidP="00C80D8F">
      <w:pPr>
        <w:pStyle w:val="Corpodetexto"/>
        <w:tabs>
          <w:tab w:val="left" w:pos="2717"/>
        </w:tabs>
        <w:spacing w:line="228" w:lineRule="auto"/>
        <w:ind w:left="0" w:right="72"/>
        <w:jc w:val="both"/>
        <w:rPr>
          <w:rFonts w:ascii="Arial" w:hAnsi="Arial" w:cs="Arial"/>
          <w:sz w:val="24"/>
          <w:szCs w:val="24"/>
          <w:lang w:val="pt-BR"/>
        </w:rPr>
      </w:pPr>
      <w:r w:rsidRPr="00C80D8F">
        <w:rPr>
          <w:rFonts w:ascii="Arial" w:hAnsi="Arial" w:cs="Arial"/>
          <w:sz w:val="24"/>
          <w:szCs w:val="24"/>
          <w:lang w:val="pt-BR"/>
        </w:rPr>
        <w:t>E por</w:t>
      </w:r>
      <w:r w:rsidR="003D3E7C" w:rsidRPr="00C80D8F">
        <w:rPr>
          <w:rFonts w:ascii="Arial" w:hAnsi="Arial" w:cs="Arial"/>
          <w:sz w:val="24"/>
          <w:szCs w:val="24"/>
          <w:lang w:val="pt-BR"/>
        </w:rPr>
        <w:t xml:space="preserve">  </w:t>
      </w:r>
      <w:r w:rsidR="003D3E7C" w:rsidRPr="00C80D8F">
        <w:rPr>
          <w:rFonts w:ascii="Arial" w:hAnsi="Arial" w:cs="Arial"/>
          <w:spacing w:val="2"/>
          <w:sz w:val="24"/>
          <w:szCs w:val="24"/>
          <w:lang w:val="pt-BR"/>
        </w:rPr>
        <w:t xml:space="preserve"> </w:t>
      </w:r>
      <w:r w:rsidR="003D3E7C" w:rsidRPr="00C80D8F">
        <w:rPr>
          <w:rFonts w:ascii="Arial" w:hAnsi="Arial" w:cs="Arial"/>
          <w:sz w:val="24"/>
          <w:szCs w:val="24"/>
          <w:lang w:val="pt-BR"/>
        </w:rPr>
        <w:t xml:space="preserve">estarem  </w:t>
      </w:r>
      <w:r w:rsidR="003D3E7C" w:rsidRPr="00C80D8F">
        <w:rPr>
          <w:rFonts w:ascii="Arial" w:hAnsi="Arial" w:cs="Arial"/>
          <w:spacing w:val="35"/>
          <w:sz w:val="24"/>
          <w:szCs w:val="24"/>
          <w:lang w:val="pt-BR"/>
        </w:rPr>
        <w:t xml:space="preserve"> </w:t>
      </w:r>
      <w:r w:rsidR="003D3E7C" w:rsidRPr="00C80D8F">
        <w:rPr>
          <w:rFonts w:ascii="Arial" w:hAnsi="Arial" w:cs="Arial"/>
          <w:sz w:val="24"/>
          <w:szCs w:val="24"/>
          <w:lang w:val="pt-BR"/>
        </w:rPr>
        <w:t>justas</w:t>
      </w:r>
      <w:r w:rsidR="003D3E7C" w:rsidRPr="00C80D8F">
        <w:rPr>
          <w:rFonts w:ascii="Arial" w:hAnsi="Arial" w:cs="Arial"/>
          <w:sz w:val="24"/>
          <w:szCs w:val="24"/>
          <w:lang w:val="pt-BR"/>
        </w:rPr>
        <w:tab/>
        <w:t xml:space="preserve">e compromissadas, as partes assinam o presente </w:t>
      </w:r>
      <w:r w:rsidRPr="00C80D8F">
        <w:rPr>
          <w:rFonts w:ascii="Arial" w:hAnsi="Arial" w:cs="Arial"/>
          <w:sz w:val="24"/>
          <w:szCs w:val="24"/>
          <w:lang w:val="pt-BR"/>
        </w:rPr>
        <w:t xml:space="preserve">contrato de fornecimento em 02 </w:t>
      </w:r>
      <w:r w:rsidR="003D3E7C" w:rsidRPr="00C80D8F">
        <w:rPr>
          <w:rFonts w:ascii="Arial" w:hAnsi="Arial" w:cs="Arial"/>
          <w:sz w:val="24"/>
          <w:szCs w:val="24"/>
          <w:lang w:val="pt-BR"/>
        </w:rPr>
        <w:t>vias de igual teor e</w:t>
      </w:r>
      <w:r w:rsidR="003D3E7C" w:rsidRPr="00C80D8F">
        <w:rPr>
          <w:rFonts w:ascii="Arial" w:hAnsi="Arial" w:cs="Arial"/>
          <w:spacing w:val="-14"/>
          <w:sz w:val="24"/>
          <w:szCs w:val="24"/>
          <w:lang w:val="pt-BR"/>
        </w:rPr>
        <w:t xml:space="preserve"> </w:t>
      </w:r>
      <w:r w:rsidR="003D3E7C" w:rsidRPr="00C80D8F">
        <w:rPr>
          <w:rFonts w:ascii="Arial" w:hAnsi="Arial" w:cs="Arial"/>
          <w:sz w:val="24"/>
          <w:szCs w:val="24"/>
          <w:lang w:val="pt-BR"/>
        </w:rPr>
        <w:t>forma.</w:t>
      </w:r>
    </w:p>
    <w:p w:rsidR="003D3E7C" w:rsidRPr="00C80D8F" w:rsidRDefault="003D3E7C" w:rsidP="00C80D8F">
      <w:pPr>
        <w:pStyle w:val="Corpodetexto"/>
        <w:ind w:left="0" w:right="72"/>
        <w:rPr>
          <w:rFonts w:ascii="Arial" w:hAnsi="Arial" w:cs="Arial"/>
          <w:sz w:val="24"/>
          <w:szCs w:val="24"/>
          <w:lang w:val="pt-BR"/>
        </w:rPr>
      </w:pPr>
    </w:p>
    <w:p w:rsidR="003D3E7C" w:rsidRPr="00C80D8F" w:rsidRDefault="003D3E7C" w:rsidP="00C80D8F">
      <w:pPr>
        <w:pStyle w:val="Corpodetexto"/>
        <w:spacing w:before="9"/>
        <w:ind w:left="0" w:right="72"/>
        <w:rPr>
          <w:rFonts w:ascii="Arial" w:hAnsi="Arial" w:cs="Arial"/>
          <w:sz w:val="24"/>
          <w:szCs w:val="24"/>
          <w:lang w:val="pt-BR"/>
        </w:rPr>
      </w:pPr>
    </w:p>
    <w:p w:rsidR="003D3E7C" w:rsidRPr="00C80D8F" w:rsidRDefault="0093718A" w:rsidP="00C80D8F">
      <w:pPr>
        <w:pStyle w:val="Corpodetexto"/>
        <w:ind w:left="0" w:right="72"/>
        <w:jc w:val="right"/>
        <w:rPr>
          <w:rFonts w:ascii="Arial" w:hAnsi="Arial" w:cs="Arial"/>
          <w:sz w:val="24"/>
          <w:szCs w:val="24"/>
          <w:lang w:val="pt-BR"/>
        </w:rPr>
      </w:pPr>
      <w:r w:rsidRPr="00C80D8F">
        <w:rPr>
          <w:rFonts w:ascii="Arial" w:hAnsi="Arial" w:cs="Arial"/>
          <w:sz w:val="24"/>
          <w:szCs w:val="24"/>
          <w:lang w:val="pt-BR"/>
        </w:rPr>
        <w:t xml:space="preserve">São Marcos (RS), 10 de abril </w:t>
      </w:r>
      <w:r w:rsidR="003D3E7C" w:rsidRPr="00C80D8F">
        <w:rPr>
          <w:rFonts w:ascii="Arial" w:hAnsi="Arial" w:cs="Arial"/>
          <w:sz w:val="24"/>
          <w:szCs w:val="24"/>
          <w:lang w:val="pt-BR"/>
        </w:rPr>
        <w:t>de 2018.</w:t>
      </w:r>
    </w:p>
    <w:p w:rsidR="0093718A" w:rsidRPr="00C80D8F" w:rsidRDefault="0093718A" w:rsidP="00C80D8F">
      <w:pPr>
        <w:pStyle w:val="Corpodetexto"/>
        <w:ind w:left="0" w:right="72"/>
        <w:jc w:val="right"/>
        <w:rPr>
          <w:rFonts w:ascii="Arial" w:hAnsi="Arial" w:cs="Arial"/>
          <w:sz w:val="24"/>
          <w:szCs w:val="24"/>
          <w:lang w:val="pt-BR"/>
        </w:rPr>
      </w:pPr>
    </w:p>
    <w:p w:rsidR="0093718A" w:rsidRPr="00C80D8F" w:rsidRDefault="0093718A" w:rsidP="00C80D8F">
      <w:pPr>
        <w:pStyle w:val="Corpodetexto"/>
        <w:ind w:left="0" w:right="72"/>
        <w:jc w:val="right"/>
        <w:rPr>
          <w:rFonts w:ascii="Arial" w:hAnsi="Arial" w:cs="Arial"/>
          <w:sz w:val="24"/>
          <w:szCs w:val="24"/>
          <w:lang w:val="pt-BR"/>
        </w:rPr>
      </w:pPr>
    </w:p>
    <w:p w:rsidR="0093718A" w:rsidRPr="00C80D8F" w:rsidRDefault="0093718A" w:rsidP="00C80D8F">
      <w:pPr>
        <w:pStyle w:val="Corpodetexto"/>
        <w:ind w:left="0" w:right="72"/>
        <w:jc w:val="right"/>
        <w:rPr>
          <w:rFonts w:ascii="Arial" w:hAnsi="Arial" w:cs="Arial"/>
          <w:sz w:val="24"/>
          <w:szCs w:val="24"/>
          <w:lang w:val="pt-BR"/>
        </w:rPr>
      </w:pPr>
    </w:p>
    <w:p w:rsidR="0093718A" w:rsidRPr="00C80D8F" w:rsidRDefault="0093718A" w:rsidP="00C80D8F">
      <w:pPr>
        <w:pStyle w:val="Corpodetexto"/>
        <w:ind w:left="0" w:right="72"/>
        <w:jc w:val="right"/>
        <w:rPr>
          <w:rFonts w:ascii="Arial" w:hAnsi="Arial" w:cs="Arial"/>
          <w:sz w:val="24"/>
          <w:szCs w:val="24"/>
          <w:lang w:val="pt-BR"/>
        </w:rPr>
      </w:pPr>
    </w:p>
    <w:p w:rsidR="0093718A" w:rsidRPr="00C80D8F" w:rsidRDefault="0093718A" w:rsidP="00C80D8F">
      <w:pPr>
        <w:pStyle w:val="Corpodetexto"/>
        <w:ind w:left="0" w:right="72"/>
        <w:jc w:val="right"/>
        <w:rPr>
          <w:rFonts w:ascii="Arial" w:hAnsi="Arial" w:cs="Arial"/>
          <w:sz w:val="24"/>
          <w:szCs w:val="24"/>
          <w:lang w:val="pt-BR"/>
        </w:rPr>
      </w:pPr>
    </w:p>
    <w:p w:rsidR="003D3E7C" w:rsidRPr="00C80D8F" w:rsidRDefault="0093718A" w:rsidP="00C80D8F">
      <w:pPr>
        <w:pStyle w:val="Corpodetexto"/>
        <w:spacing w:before="92" w:line="246" w:lineRule="exact"/>
        <w:ind w:left="0" w:right="72"/>
        <w:rPr>
          <w:rFonts w:ascii="Arial" w:hAnsi="Arial" w:cs="Arial"/>
          <w:sz w:val="24"/>
          <w:szCs w:val="24"/>
          <w:lang w:val="pt-BR"/>
        </w:rPr>
      </w:pPr>
      <w:r w:rsidRPr="00C80D8F">
        <w:rPr>
          <w:rFonts w:ascii="Arial" w:hAnsi="Arial" w:cs="Arial"/>
          <w:sz w:val="24"/>
          <w:szCs w:val="24"/>
          <w:lang w:val="pt-BR"/>
        </w:rPr>
        <w:t>Prefeitura Municipal de São Marcos</w:t>
      </w:r>
    </w:p>
    <w:p w:rsidR="003D3E7C" w:rsidRPr="00C80D8F" w:rsidRDefault="0093718A" w:rsidP="00C80D8F">
      <w:pPr>
        <w:pStyle w:val="Corpodetexto"/>
        <w:spacing w:line="246" w:lineRule="exact"/>
        <w:ind w:left="0" w:right="72"/>
        <w:rPr>
          <w:rFonts w:ascii="Arial" w:hAnsi="Arial" w:cs="Arial"/>
          <w:sz w:val="24"/>
          <w:szCs w:val="24"/>
          <w:lang w:val="pt-BR"/>
        </w:rPr>
      </w:pPr>
      <w:r w:rsidRPr="00C80D8F">
        <w:rPr>
          <w:rFonts w:ascii="Arial" w:hAnsi="Arial" w:cs="Arial"/>
          <w:sz w:val="24"/>
          <w:szCs w:val="24"/>
          <w:lang w:val="pt-BR"/>
        </w:rPr>
        <w:t xml:space="preserve">           Evandro Carlos </w:t>
      </w:r>
      <w:proofErr w:type="spellStart"/>
      <w:r w:rsidRPr="00C80D8F">
        <w:rPr>
          <w:rFonts w:ascii="Arial" w:hAnsi="Arial" w:cs="Arial"/>
          <w:sz w:val="24"/>
          <w:szCs w:val="24"/>
          <w:lang w:val="pt-BR"/>
        </w:rPr>
        <w:t>Kuwer</w:t>
      </w:r>
      <w:proofErr w:type="spellEnd"/>
      <w:r w:rsidR="009318FC" w:rsidRPr="00C80D8F">
        <w:rPr>
          <w:rFonts w:ascii="Arial" w:hAnsi="Arial" w:cs="Arial"/>
          <w:sz w:val="24"/>
          <w:szCs w:val="24"/>
          <w:lang w:val="pt-BR"/>
        </w:rPr>
        <w:tab/>
      </w:r>
      <w:r w:rsidR="009318FC" w:rsidRPr="00C80D8F">
        <w:rPr>
          <w:rFonts w:ascii="Arial" w:hAnsi="Arial" w:cs="Arial"/>
          <w:sz w:val="24"/>
          <w:szCs w:val="24"/>
          <w:lang w:val="pt-BR"/>
        </w:rPr>
        <w:tab/>
      </w:r>
      <w:r w:rsidR="009318FC" w:rsidRPr="00C80D8F">
        <w:rPr>
          <w:rFonts w:ascii="Arial" w:hAnsi="Arial" w:cs="Arial"/>
          <w:sz w:val="24"/>
          <w:szCs w:val="24"/>
          <w:lang w:val="pt-BR"/>
        </w:rPr>
        <w:tab/>
      </w:r>
      <w:r w:rsidR="009318FC" w:rsidRPr="00C80D8F">
        <w:rPr>
          <w:rFonts w:ascii="Arial" w:hAnsi="Arial" w:cs="Arial"/>
          <w:sz w:val="24"/>
          <w:szCs w:val="24"/>
          <w:lang w:val="pt-BR"/>
        </w:rPr>
        <w:tab/>
      </w:r>
      <w:r w:rsidR="009318FC" w:rsidRPr="00C80D8F">
        <w:rPr>
          <w:rFonts w:ascii="Arial" w:hAnsi="Arial" w:cs="Arial"/>
          <w:sz w:val="24"/>
          <w:szCs w:val="24"/>
          <w:lang w:val="pt-BR"/>
        </w:rPr>
        <w:tab/>
      </w:r>
      <w:r w:rsidR="009318FC" w:rsidRPr="00C80D8F">
        <w:rPr>
          <w:rFonts w:ascii="Arial" w:hAnsi="Arial" w:cs="Arial"/>
          <w:sz w:val="24"/>
          <w:szCs w:val="24"/>
          <w:lang w:val="pt-BR"/>
        </w:rPr>
        <w:tab/>
        <w:t xml:space="preserve">Fernando </w:t>
      </w:r>
      <w:proofErr w:type="spellStart"/>
      <w:r w:rsidR="009318FC" w:rsidRPr="00C80D8F">
        <w:rPr>
          <w:rFonts w:ascii="Arial" w:hAnsi="Arial" w:cs="Arial"/>
          <w:sz w:val="24"/>
          <w:szCs w:val="24"/>
          <w:lang w:val="pt-BR"/>
        </w:rPr>
        <w:t>Rauber</w:t>
      </w:r>
      <w:proofErr w:type="spellEnd"/>
    </w:p>
    <w:p w:rsidR="003D3E7C" w:rsidRPr="00C80D8F" w:rsidRDefault="0093718A" w:rsidP="00C80D8F">
      <w:pPr>
        <w:pStyle w:val="Corpodetexto"/>
        <w:tabs>
          <w:tab w:val="left" w:pos="4878"/>
        </w:tabs>
        <w:spacing w:before="30"/>
        <w:ind w:left="0" w:right="72"/>
        <w:rPr>
          <w:rFonts w:ascii="Arial" w:hAnsi="Arial" w:cs="Arial"/>
          <w:sz w:val="24"/>
          <w:szCs w:val="24"/>
          <w:lang w:val="pt-BR"/>
        </w:rPr>
      </w:pPr>
      <w:r w:rsidRPr="00C80D8F">
        <w:rPr>
          <w:rFonts w:ascii="Arial" w:hAnsi="Arial" w:cs="Arial"/>
          <w:sz w:val="24"/>
          <w:szCs w:val="24"/>
          <w:lang w:val="pt-BR"/>
        </w:rPr>
        <w:t xml:space="preserve">             </w:t>
      </w:r>
      <w:r w:rsidR="003D3E7C" w:rsidRPr="00C80D8F">
        <w:rPr>
          <w:rFonts w:ascii="Arial" w:hAnsi="Arial" w:cs="Arial"/>
          <w:sz w:val="24"/>
          <w:szCs w:val="24"/>
          <w:lang w:val="pt-BR"/>
        </w:rPr>
        <w:t>Prefeito</w:t>
      </w:r>
      <w:r w:rsidR="003D3E7C" w:rsidRPr="00C80D8F">
        <w:rPr>
          <w:rFonts w:ascii="Arial" w:hAnsi="Arial" w:cs="Arial"/>
          <w:spacing w:val="-4"/>
          <w:sz w:val="24"/>
          <w:szCs w:val="24"/>
          <w:lang w:val="pt-BR"/>
        </w:rPr>
        <w:t xml:space="preserve"> </w:t>
      </w:r>
      <w:r w:rsidR="003D3E7C" w:rsidRPr="00C80D8F">
        <w:rPr>
          <w:rFonts w:ascii="Arial" w:hAnsi="Arial" w:cs="Arial"/>
          <w:sz w:val="24"/>
          <w:szCs w:val="24"/>
          <w:lang w:val="pt-BR"/>
        </w:rPr>
        <w:t>Municipal</w:t>
      </w:r>
      <w:r w:rsidR="003D3E7C" w:rsidRPr="00C80D8F">
        <w:rPr>
          <w:rFonts w:ascii="Arial" w:hAnsi="Arial" w:cs="Arial"/>
          <w:sz w:val="24"/>
          <w:szCs w:val="24"/>
          <w:lang w:val="pt-BR"/>
        </w:rPr>
        <w:tab/>
      </w:r>
      <w:r w:rsidR="007766E7" w:rsidRPr="00C80D8F">
        <w:rPr>
          <w:rFonts w:ascii="Arial" w:hAnsi="Arial" w:cs="Arial"/>
          <w:sz w:val="24"/>
          <w:szCs w:val="24"/>
          <w:lang w:val="pt-BR"/>
        </w:rPr>
        <w:tab/>
      </w:r>
      <w:r w:rsidR="007766E7" w:rsidRPr="00C80D8F">
        <w:rPr>
          <w:rFonts w:ascii="Arial" w:hAnsi="Arial" w:cs="Arial"/>
          <w:sz w:val="24"/>
          <w:szCs w:val="24"/>
          <w:lang w:val="pt-BR"/>
        </w:rPr>
        <w:tab/>
      </w:r>
      <w:r w:rsidRPr="00C80D8F">
        <w:rPr>
          <w:rFonts w:ascii="Arial" w:hAnsi="Arial" w:cs="Arial"/>
          <w:sz w:val="24"/>
          <w:szCs w:val="24"/>
          <w:lang w:val="pt-BR"/>
        </w:rPr>
        <w:t xml:space="preserve">                  </w:t>
      </w:r>
      <w:r w:rsidR="00C80D8F" w:rsidRPr="00C80D8F">
        <w:rPr>
          <w:rFonts w:ascii="Arial" w:hAnsi="Arial" w:cs="Arial"/>
          <w:sz w:val="24"/>
          <w:szCs w:val="24"/>
          <w:lang w:val="pt-BR"/>
        </w:rPr>
        <w:t xml:space="preserve">       </w:t>
      </w:r>
      <w:r w:rsidR="003D3E7C" w:rsidRPr="00C80D8F">
        <w:rPr>
          <w:rFonts w:ascii="Arial" w:hAnsi="Arial" w:cs="Arial"/>
          <w:sz w:val="24"/>
          <w:szCs w:val="24"/>
          <w:lang w:val="pt-BR"/>
        </w:rPr>
        <w:t>Fornecedor</w:t>
      </w:r>
    </w:p>
    <w:p w:rsidR="007766E7" w:rsidRPr="00C80D8F" w:rsidRDefault="007766E7" w:rsidP="00C80D8F">
      <w:pPr>
        <w:pStyle w:val="Corpodetexto"/>
        <w:tabs>
          <w:tab w:val="left" w:pos="4878"/>
        </w:tabs>
        <w:spacing w:before="30"/>
        <w:ind w:left="0" w:right="72"/>
        <w:rPr>
          <w:rFonts w:ascii="Arial" w:hAnsi="Arial" w:cs="Arial"/>
          <w:sz w:val="34"/>
          <w:lang w:val="pt-BR"/>
        </w:rPr>
      </w:pPr>
    </w:p>
    <w:bookmarkEnd w:id="0"/>
    <w:sectPr w:rsidR="007766E7" w:rsidRPr="00C80D8F" w:rsidSect="00C80D8F">
      <w:headerReference w:type="default" r:id="rId7"/>
      <w:footerReference w:type="default" r:id="rId8"/>
      <w:pgSz w:w="11910" w:h="16840"/>
      <w:pgMar w:top="2835" w:right="1162" w:bottom="851" w:left="1179" w:header="397" w:footer="1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04" w:rsidRDefault="00685304" w:rsidP="003D3E7C">
      <w:r>
        <w:separator/>
      </w:r>
    </w:p>
  </w:endnote>
  <w:endnote w:type="continuationSeparator" w:id="0">
    <w:p w:rsidR="00685304" w:rsidRDefault="00685304" w:rsidP="003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04" w:rsidRDefault="00685304">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04" w:rsidRDefault="00685304" w:rsidP="003D3E7C">
      <w:r>
        <w:separator/>
      </w:r>
    </w:p>
  </w:footnote>
  <w:footnote w:type="continuationSeparator" w:id="0">
    <w:p w:rsidR="00685304" w:rsidRDefault="00685304" w:rsidP="003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04" w:rsidRDefault="006853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A7"/>
    <w:multiLevelType w:val="hybridMultilevel"/>
    <w:tmpl w:val="C472ECC2"/>
    <w:lvl w:ilvl="0" w:tplc="5F88739E">
      <w:start w:val="1"/>
      <w:numFmt w:val="lowerLetter"/>
      <w:lvlText w:val="%1)"/>
      <w:lvlJc w:val="left"/>
      <w:pPr>
        <w:ind w:left="418" w:hanging="259"/>
      </w:pPr>
      <w:rPr>
        <w:rFonts w:ascii="Times New Roman" w:eastAsia="Times New Roman" w:hAnsi="Times New Roman" w:cs="Times New Roman" w:hint="default"/>
        <w:w w:val="100"/>
        <w:sz w:val="22"/>
        <w:szCs w:val="22"/>
      </w:rPr>
    </w:lvl>
    <w:lvl w:ilvl="1" w:tplc="064848C4">
      <w:numFmt w:val="bullet"/>
      <w:lvlText w:val="•"/>
      <w:lvlJc w:val="left"/>
      <w:pPr>
        <w:ind w:left="1334" w:hanging="259"/>
      </w:pPr>
      <w:rPr>
        <w:rFonts w:hint="default"/>
      </w:rPr>
    </w:lvl>
    <w:lvl w:ilvl="2" w:tplc="156AE5FE">
      <w:numFmt w:val="bullet"/>
      <w:lvlText w:val="•"/>
      <w:lvlJc w:val="left"/>
      <w:pPr>
        <w:ind w:left="2249" w:hanging="259"/>
      </w:pPr>
      <w:rPr>
        <w:rFonts w:hint="default"/>
      </w:rPr>
    </w:lvl>
    <w:lvl w:ilvl="3" w:tplc="01C67830">
      <w:numFmt w:val="bullet"/>
      <w:lvlText w:val="•"/>
      <w:lvlJc w:val="left"/>
      <w:pPr>
        <w:ind w:left="3163" w:hanging="259"/>
      </w:pPr>
      <w:rPr>
        <w:rFonts w:hint="default"/>
      </w:rPr>
    </w:lvl>
    <w:lvl w:ilvl="4" w:tplc="51A6B40A">
      <w:numFmt w:val="bullet"/>
      <w:lvlText w:val="•"/>
      <w:lvlJc w:val="left"/>
      <w:pPr>
        <w:ind w:left="4078" w:hanging="259"/>
      </w:pPr>
      <w:rPr>
        <w:rFonts w:hint="default"/>
      </w:rPr>
    </w:lvl>
    <w:lvl w:ilvl="5" w:tplc="77EC1F40">
      <w:numFmt w:val="bullet"/>
      <w:lvlText w:val="•"/>
      <w:lvlJc w:val="left"/>
      <w:pPr>
        <w:ind w:left="4993" w:hanging="259"/>
      </w:pPr>
      <w:rPr>
        <w:rFonts w:hint="default"/>
      </w:rPr>
    </w:lvl>
    <w:lvl w:ilvl="6" w:tplc="20081986">
      <w:numFmt w:val="bullet"/>
      <w:lvlText w:val="•"/>
      <w:lvlJc w:val="left"/>
      <w:pPr>
        <w:ind w:left="5907" w:hanging="259"/>
      </w:pPr>
      <w:rPr>
        <w:rFonts w:hint="default"/>
      </w:rPr>
    </w:lvl>
    <w:lvl w:ilvl="7" w:tplc="A64099D0">
      <w:numFmt w:val="bullet"/>
      <w:lvlText w:val="•"/>
      <w:lvlJc w:val="left"/>
      <w:pPr>
        <w:ind w:left="6822" w:hanging="259"/>
      </w:pPr>
      <w:rPr>
        <w:rFonts w:hint="default"/>
      </w:rPr>
    </w:lvl>
    <w:lvl w:ilvl="8" w:tplc="334A08C0">
      <w:numFmt w:val="bullet"/>
      <w:lvlText w:val="•"/>
      <w:lvlJc w:val="left"/>
      <w:pPr>
        <w:ind w:left="7737" w:hanging="259"/>
      </w:pPr>
      <w:rPr>
        <w:rFonts w:hint="default"/>
      </w:rPr>
    </w:lvl>
  </w:abstractNum>
  <w:abstractNum w:abstractNumId="1" w15:restartNumberingAfterBreak="0">
    <w:nsid w:val="12DC25C2"/>
    <w:multiLevelType w:val="hybridMultilevel"/>
    <w:tmpl w:val="7312D6B4"/>
    <w:lvl w:ilvl="0" w:tplc="49BC4266">
      <w:start w:val="5"/>
      <w:numFmt w:val="upperRoman"/>
      <w:lvlText w:val="%1"/>
      <w:lvlJc w:val="left"/>
      <w:pPr>
        <w:ind w:left="418" w:hanging="288"/>
      </w:pPr>
      <w:rPr>
        <w:rFonts w:ascii="Times New Roman" w:eastAsia="Times New Roman" w:hAnsi="Times New Roman" w:cs="Times New Roman" w:hint="default"/>
        <w:w w:val="100"/>
        <w:sz w:val="22"/>
        <w:szCs w:val="22"/>
      </w:rPr>
    </w:lvl>
    <w:lvl w:ilvl="1" w:tplc="9EB278B4">
      <w:numFmt w:val="bullet"/>
      <w:lvlText w:val="•"/>
      <w:lvlJc w:val="left"/>
      <w:pPr>
        <w:ind w:left="1334" w:hanging="288"/>
      </w:pPr>
      <w:rPr>
        <w:rFonts w:hint="default"/>
      </w:rPr>
    </w:lvl>
    <w:lvl w:ilvl="2" w:tplc="145C510E">
      <w:numFmt w:val="bullet"/>
      <w:lvlText w:val="•"/>
      <w:lvlJc w:val="left"/>
      <w:pPr>
        <w:ind w:left="2249" w:hanging="288"/>
      </w:pPr>
      <w:rPr>
        <w:rFonts w:hint="default"/>
      </w:rPr>
    </w:lvl>
    <w:lvl w:ilvl="3" w:tplc="FE9418C0">
      <w:numFmt w:val="bullet"/>
      <w:lvlText w:val="•"/>
      <w:lvlJc w:val="left"/>
      <w:pPr>
        <w:ind w:left="3163" w:hanging="288"/>
      </w:pPr>
      <w:rPr>
        <w:rFonts w:hint="default"/>
      </w:rPr>
    </w:lvl>
    <w:lvl w:ilvl="4" w:tplc="FF6EBD80">
      <w:numFmt w:val="bullet"/>
      <w:lvlText w:val="•"/>
      <w:lvlJc w:val="left"/>
      <w:pPr>
        <w:ind w:left="4078" w:hanging="288"/>
      </w:pPr>
      <w:rPr>
        <w:rFonts w:hint="default"/>
      </w:rPr>
    </w:lvl>
    <w:lvl w:ilvl="5" w:tplc="59265E2A">
      <w:numFmt w:val="bullet"/>
      <w:lvlText w:val="•"/>
      <w:lvlJc w:val="left"/>
      <w:pPr>
        <w:ind w:left="4993" w:hanging="288"/>
      </w:pPr>
      <w:rPr>
        <w:rFonts w:hint="default"/>
      </w:rPr>
    </w:lvl>
    <w:lvl w:ilvl="6" w:tplc="F34C514A">
      <w:numFmt w:val="bullet"/>
      <w:lvlText w:val="•"/>
      <w:lvlJc w:val="left"/>
      <w:pPr>
        <w:ind w:left="5907" w:hanging="288"/>
      </w:pPr>
      <w:rPr>
        <w:rFonts w:hint="default"/>
      </w:rPr>
    </w:lvl>
    <w:lvl w:ilvl="7" w:tplc="EC4A9048">
      <w:numFmt w:val="bullet"/>
      <w:lvlText w:val="•"/>
      <w:lvlJc w:val="left"/>
      <w:pPr>
        <w:ind w:left="6822" w:hanging="288"/>
      </w:pPr>
      <w:rPr>
        <w:rFonts w:hint="default"/>
      </w:rPr>
    </w:lvl>
    <w:lvl w:ilvl="8" w:tplc="942E25AA">
      <w:numFmt w:val="bullet"/>
      <w:lvlText w:val="•"/>
      <w:lvlJc w:val="left"/>
      <w:pPr>
        <w:ind w:left="7737" w:hanging="288"/>
      </w:pPr>
      <w:rPr>
        <w:rFonts w:hint="default"/>
      </w:rPr>
    </w:lvl>
  </w:abstractNum>
  <w:abstractNum w:abstractNumId="2" w15:restartNumberingAfterBreak="0">
    <w:nsid w:val="167366F0"/>
    <w:multiLevelType w:val="hybridMultilevel"/>
    <w:tmpl w:val="C6183140"/>
    <w:lvl w:ilvl="0" w:tplc="EA9299A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948C5CF6">
      <w:numFmt w:val="bullet"/>
      <w:lvlText w:val="•"/>
      <w:lvlJc w:val="left"/>
      <w:pPr>
        <w:ind w:left="1334" w:hanging="128"/>
      </w:pPr>
      <w:rPr>
        <w:rFonts w:hint="default"/>
      </w:rPr>
    </w:lvl>
    <w:lvl w:ilvl="2" w:tplc="A88EC7F6">
      <w:numFmt w:val="bullet"/>
      <w:lvlText w:val="•"/>
      <w:lvlJc w:val="left"/>
      <w:pPr>
        <w:ind w:left="2249" w:hanging="128"/>
      </w:pPr>
      <w:rPr>
        <w:rFonts w:hint="default"/>
      </w:rPr>
    </w:lvl>
    <w:lvl w:ilvl="3" w:tplc="A0A42D44">
      <w:numFmt w:val="bullet"/>
      <w:lvlText w:val="•"/>
      <w:lvlJc w:val="left"/>
      <w:pPr>
        <w:ind w:left="3163" w:hanging="128"/>
      </w:pPr>
      <w:rPr>
        <w:rFonts w:hint="default"/>
      </w:rPr>
    </w:lvl>
    <w:lvl w:ilvl="4" w:tplc="DF6A8A2C">
      <w:numFmt w:val="bullet"/>
      <w:lvlText w:val="•"/>
      <w:lvlJc w:val="left"/>
      <w:pPr>
        <w:ind w:left="4078" w:hanging="128"/>
      </w:pPr>
      <w:rPr>
        <w:rFonts w:hint="default"/>
      </w:rPr>
    </w:lvl>
    <w:lvl w:ilvl="5" w:tplc="3CB2D37C">
      <w:numFmt w:val="bullet"/>
      <w:lvlText w:val="•"/>
      <w:lvlJc w:val="left"/>
      <w:pPr>
        <w:ind w:left="4993" w:hanging="128"/>
      </w:pPr>
      <w:rPr>
        <w:rFonts w:hint="default"/>
      </w:rPr>
    </w:lvl>
    <w:lvl w:ilvl="6" w:tplc="F2C62582">
      <w:numFmt w:val="bullet"/>
      <w:lvlText w:val="•"/>
      <w:lvlJc w:val="left"/>
      <w:pPr>
        <w:ind w:left="5907" w:hanging="128"/>
      </w:pPr>
      <w:rPr>
        <w:rFonts w:hint="default"/>
      </w:rPr>
    </w:lvl>
    <w:lvl w:ilvl="7" w:tplc="4D869F34">
      <w:numFmt w:val="bullet"/>
      <w:lvlText w:val="•"/>
      <w:lvlJc w:val="left"/>
      <w:pPr>
        <w:ind w:left="6822" w:hanging="128"/>
      </w:pPr>
      <w:rPr>
        <w:rFonts w:hint="default"/>
      </w:rPr>
    </w:lvl>
    <w:lvl w:ilvl="8" w:tplc="12DE20DA">
      <w:numFmt w:val="bullet"/>
      <w:lvlText w:val="•"/>
      <w:lvlJc w:val="left"/>
      <w:pPr>
        <w:ind w:left="7737" w:hanging="128"/>
      </w:pPr>
      <w:rPr>
        <w:rFonts w:hint="default"/>
      </w:rPr>
    </w:lvl>
  </w:abstractNum>
  <w:abstractNum w:abstractNumId="3" w15:restartNumberingAfterBreak="0">
    <w:nsid w:val="2BE22975"/>
    <w:multiLevelType w:val="hybridMultilevel"/>
    <w:tmpl w:val="4DA65990"/>
    <w:lvl w:ilvl="0" w:tplc="7C008F6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66EAB476">
      <w:numFmt w:val="bullet"/>
      <w:lvlText w:val="•"/>
      <w:lvlJc w:val="left"/>
      <w:pPr>
        <w:ind w:left="1334" w:hanging="128"/>
      </w:pPr>
      <w:rPr>
        <w:rFonts w:hint="default"/>
      </w:rPr>
    </w:lvl>
    <w:lvl w:ilvl="2" w:tplc="C978891C">
      <w:numFmt w:val="bullet"/>
      <w:lvlText w:val="•"/>
      <w:lvlJc w:val="left"/>
      <w:pPr>
        <w:ind w:left="2249" w:hanging="128"/>
      </w:pPr>
      <w:rPr>
        <w:rFonts w:hint="default"/>
      </w:rPr>
    </w:lvl>
    <w:lvl w:ilvl="3" w:tplc="6D8E3E5C">
      <w:numFmt w:val="bullet"/>
      <w:lvlText w:val="•"/>
      <w:lvlJc w:val="left"/>
      <w:pPr>
        <w:ind w:left="3163" w:hanging="128"/>
      </w:pPr>
      <w:rPr>
        <w:rFonts w:hint="default"/>
      </w:rPr>
    </w:lvl>
    <w:lvl w:ilvl="4" w:tplc="E3F264D0">
      <w:numFmt w:val="bullet"/>
      <w:lvlText w:val="•"/>
      <w:lvlJc w:val="left"/>
      <w:pPr>
        <w:ind w:left="4078" w:hanging="128"/>
      </w:pPr>
      <w:rPr>
        <w:rFonts w:hint="default"/>
      </w:rPr>
    </w:lvl>
    <w:lvl w:ilvl="5" w:tplc="1F6AA122">
      <w:numFmt w:val="bullet"/>
      <w:lvlText w:val="•"/>
      <w:lvlJc w:val="left"/>
      <w:pPr>
        <w:ind w:left="4993" w:hanging="128"/>
      </w:pPr>
      <w:rPr>
        <w:rFonts w:hint="default"/>
      </w:rPr>
    </w:lvl>
    <w:lvl w:ilvl="6" w:tplc="3CB4264A">
      <w:numFmt w:val="bullet"/>
      <w:lvlText w:val="•"/>
      <w:lvlJc w:val="left"/>
      <w:pPr>
        <w:ind w:left="5907" w:hanging="128"/>
      </w:pPr>
      <w:rPr>
        <w:rFonts w:hint="default"/>
      </w:rPr>
    </w:lvl>
    <w:lvl w:ilvl="7" w:tplc="5DE0DBB6">
      <w:numFmt w:val="bullet"/>
      <w:lvlText w:val="•"/>
      <w:lvlJc w:val="left"/>
      <w:pPr>
        <w:ind w:left="6822" w:hanging="128"/>
      </w:pPr>
      <w:rPr>
        <w:rFonts w:hint="default"/>
      </w:rPr>
    </w:lvl>
    <w:lvl w:ilvl="8" w:tplc="53FA350E">
      <w:numFmt w:val="bullet"/>
      <w:lvlText w:val="•"/>
      <w:lvlJc w:val="left"/>
      <w:pPr>
        <w:ind w:left="7737" w:hanging="128"/>
      </w:pPr>
      <w:rPr>
        <w:rFonts w:hint="default"/>
      </w:rPr>
    </w:lvl>
  </w:abstractNum>
  <w:abstractNum w:abstractNumId="4" w15:restartNumberingAfterBreak="0">
    <w:nsid w:val="56F82C83"/>
    <w:multiLevelType w:val="hybridMultilevel"/>
    <w:tmpl w:val="9112F42C"/>
    <w:lvl w:ilvl="0" w:tplc="CB2CFB9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3432AA0E">
      <w:numFmt w:val="bullet"/>
      <w:lvlText w:val="•"/>
      <w:lvlJc w:val="left"/>
      <w:pPr>
        <w:ind w:left="1334" w:hanging="228"/>
      </w:pPr>
      <w:rPr>
        <w:rFonts w:hint="default"/>
      </w:rPr>
    </w:lvl>
    <w:lvl w:ilvl="2" w:tplc="6094A2A6">
      <w:numFmt w:val="bullet"/>
      <w:lvlText w:val="•"/>
      <w:lvlJc w:val="left"/>
      <w:pPr>
        <w:ind w:left="2249" w:hanging="228"/>
      </w:pPr>
      <w:rPr>
        <w:rFonts w:hint="default"/>
      </w:rPr>
    </w:lvl>
    <w:lvl w:ilvl="3" w:tplc="404AA348">
      <w:numFmt w:val="bullet"/>
      <w:lvlText w:val="•"/>
      <w:lvlJc w:val="left"/>
      <w:pPr>
        <w:ind w:left="3163" w:hanging="228"/>
      </w:pPr>
      <w:rPr>
        <w:rFonts w:hint="default"/>
      </w:rPr>
    </w:lvl>
    <w:lvl w:ilvl="4" w:tplc="6BBEAFFE">
      <w:numFmt w:val="bullet"/>
      <w:lvlText w:val="•"/>
      <w:lvlJc w:val="left"/>
      <w:pPr>
        <w:ind w:left="4078" w:hanging="228"/>
      </w:pPr>
      <w:rPr>
        <w:rFonts w:hint="default"/>
      </w:rPr>
    </w:lvl>
    <w:lvl w:ilvl="5" w:tplc="38743F96">
      <w:numFmt w:val="bullet"/>
      <w:lvlText w:val="•"/>
      <w:lvlJc w:val="left"/>
      <w:pPr>
        <w:ind w:left="4993" w:hanging="228"/>
      </w:pPr>
      <w:rPr>
        <w:rFonts w:hint="default"/>
      </w:rPr>
    </w:lvl>
    <w:lvl w:ilvl="6" w:tplc="D4068FE6">
      <w:numFmt w:val="bullet"/>
      <w:lvlText w:val="•"/>
      <w:lvlJc w:val="left"/>
      <w:pPr>
        <w:ind w:left="5907" w:hanging="228"/>
      </w:pPr>
      <w:rPr>
        <w:rFonts w:hint="default"/>
      </w:rPr>
    </w:lvl>
    <w:lvl w:ilvl="7" w:tplc="E90AA2CC">
      <w:numFmt w:val="bullet"/>
      <w:lvlText w:val="•"/>
      <w:lvlJc w:val="left"/>
      <w:pPr>
        <w:ind w:left="6822" w:hanging="228"/>
      </w:pPr>
      <w:rPr>
        <w:rFonts w:hint="default"/>
      </w:rPr>
    </w:lvl>
    <w:lvl w:ilvl="8" w:tplc="16D4187E">
      <w:numFmt w:val="bullet"/>
      <w:lvlText w:val="•"/>
      <w:lvlJc w:val="left"/>
      <w:pPr>
        <w:ind w:left="7737" w:hanging="228"/>
      </w:pPr>
      <w:rPr>
        <w:rFonts w:hint="default"/>
      </w:rPr>
    </w:lvl>
  </w:abstractNum>
  <w:abstractNum w:abstractNumId="5" w15:restartNumberingAfterBreak="0">
    <w:nsid w:val="57C32142"/>
    <w:multiLevelType w:val="hybridMultilevel"/>
    <w:tmpl w:val="0DBE72F8"/>
    <w:lvl w:ilvl="0" w:tplc="FA96FCC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DB4A6730">
      <w:numFmt w:val="bullet"/>
      <w:lvlText w:val="•"/>
      <w:lvlJc w:val="left"/>
      <w:pPr>
        <w:ind w:left="1334" w:hanging="228"/>
      </w:pPr>
      <w:rPr>
        <w:rFonts w:hint="default"/>
      </w:rPr>
    </w:lvl>
    <w:lvl w:ilvl="2" w:tplc="F4120568">
      <w:numFmt w:val="bullet"/>
      <w:lvlText w:val="•"/>
      <w:lvlJc w:val="left"/>
      <w:pPr>
        <w:ind w:left="2249" w:hanging="228"/>
      </w:pPr>
      <w:rPr>
        <w:rFonts w:hint="default"/>
      </w:rPr>
    </w:lvl>
    <w:lvl w:ilvl="3" w:tplc="E3C8026C">
      <w:numFmt w:val="bullet"/>
      <w:lvlText w:val="•"/>
      <w:lvlJc w:val="left"/>
      <w:pPr>
        <w:ind w:left="3163" w:hanging="228"/>
      </w:pPr>
      <w:rPr>
        <w:rFonts w:hint="default"/>
      </w:rPr>
    </w:lvl>
    <w:lvl w:ilvl="4" w:tplc="4EF6A12C">
      <w:numFmt w:val="bullet"/>
      <w:lvlText w:val="•"/>
      <w:lvlJc w:val="left"/>
      <w:pPr>
        <w:ind w:left="4078" w:hanging="228"/>
      </w:pPr>
      <w:rPr>
        <w:rFonts w:hint="default"/>
      </w:rPr>
    </w:lvl>
    <w:lvl w:ilvl="5" w:tplc="B9BAA684">
      <w:numFmt w:val="bullet"/>
      <w:lvlText w:val="•"/>
      <w:lvlJc w:val="left"/>
      <w:pPr>
        <w:ind w:left="4993" w:hanging="228"/>
      </w:pPr>
      <w:rPr>
        <w:rFonts w:hint="default"/>
      </w:rPr>
    </w:lvl>
    <w:lvl w:ilvl="6" w:tplc="8A7AEFA2">
      <w:numFmt w:val="bullet"/>
      <w:lvlText w:val="•"/>
      <w:lvlJc w:val="left"/>
      <w:pPr>
        <w:ind w:left="5907" w:hanging="228"/>
      </w:pPr>
      <w:rPr>
        <w:rFonts w:hint="default"/>
      </w:rPr>
    </w:lvl>
    <w:lvl w:ilvl="7" w:tplc="E00CA5F4">
      <w:numFmt w:val="bullet"/>
      <w:lvlText w:val="•"/>
      <w:lvlJc w:val="left"/>
      <w:pPr>
        <w:ind w:left="6822" w:hanging="228"/>
      </w:pPr>
      <w:rPr>
        <w:rFonts w:hint="default"/>
      </w:rPr>
    </w:lvl>
    <w:lvl w:ilvl="8" w:tplc="1E54D3BE">
      <w:numFmt w:val="bullet"/>
      <w:lvlText w:val="•"/>
      <w:lvlJc w:val="left"/>
      <w:pPr>
        <w:ind w:left="7737" w:hanging="228"/>
      </w:pPr>
      <w:rPr>
        <w:rFonts w:hint="default"/>
      </w:rPr>
    </w:lvl>
  </w:abstractNum>
  <w:abstractNum w:abstractNumId="6" w15:restartNumberingAfterBreak="0">
    <w:nsid w:val="6DD373E6"/>
    <w:multiLevelType w:val="hybridMultilevel"/>
    <w:tmpl w:val="2E62B554"/>
    <w:lvl w:ilvl="0" w:tplc="0044A1CE">
      <w:start w:val="1"/>
      <w:numFmt w:val="lowerLetter"/>
      <w:lvlText w:val="%1)"/>
      <w:lvlJc w:val="left"/>
      <w:pPr>
        <w:ind w:left="418" w:hanging="250"/>
      </w:pPr>
      <w:rPr>
        <w:rFonts w:ascii="Times New Roman" w:eastAsia="Times New Roman" w:hAnsi="Times New Roman" w:cs="Times New Roman" w:hint="default"/>
        <w:w w:val="100"/>
        <w:sz w:val="22"/>
        <w:szCs w:val="22"/>
      </w:rPr>
    </w:lvl>
    <w:lvl w:ilvl="1" w:tplc="D93A0C26">
      <w:numFmt w:val="bullet"/>
      <w:lvlText w:val="•"/>
      <w:lvlJc w:val="left"/>
      <w:pPr>
        <w:ind w:left="1334" w:hanging="250"/>
      </w:pPr>
      <w:rPr>
        <w:rFonts w:hint="default"/>
      </w:rPr>
    </w:lvl>
    <w:lvl w:ilvl="2" w:tplc="6D26DAC2">
      <w:numFmt w:val="bullet"/>
      <w:lvlText w:val="•"/>
      <w:lvlJc w:val="left"/>
      <w:pPr>
        <w:ind w:left="2249" w:hanging="250"/>
      </w:pPr>
      <w:rPr>
        <w:rFonts w:hint="default"/>
      </w:rPr>
    </w:lvl>
    <w:lvl w:ilvl="3" w:tplc="CC103CD6">
      <w:numFmt w:val="bullet"/>
      <w:lvlText w:val="•"/>
      <w:lvlJc w:val="left"/>
      <w:pPr>
        <w:ind w:left="3163" w:hanging="250"/>
      </w:pPr>
      <w:rPr>
        <w:rFonts w:hint="default"/>
      </w:rPr>
    </w:lvl>
    <w:lvl w:ilvl="4" w:tplc="266668DC">
      <w:numFmt w:val="bullet"/>
      <w:lvlText w:val="•"/>
      <w:lvlJc w:val="left"/>
      <w:pPr>
        <w:ind w:left="4078" w:hanging="250"/>
      </w:pPr>
      <w:rPr>
        <w:rFonts w:hint="default"/>
      </w:rPr>
    </w:lvl>
    <w:lvl w:ilvl="5" w:tplc="260842C8">
      <w:numFmt w:val="bullet"/>
      <w:lvlText w:val="•"/>
      <w:lvlJc w:val="left"/>
      <w:pPr>
        <w:ind w:left="4993" w:hanging="250"/>
      </w:pPr>
      <w:rPr>
        <w:rFonts w:hint="default"/>
      </w:rPr>
    </w:lvl>
    <w:lvl w:ilvl="6" w:tplc="60E48F92">
      <w:numFmt w:val="bullet"/>
      <w:lvlText w:val="•"/>
      <w:lvlJc w:val="left"/>
      <w:pPr>
        <w:ind w:left="5907" w:hanging="250"/>
      </w:pPr>
      <w:rPr>
        <w:rFonts w:hint="default"/>
      </w:rPr>
    </w:lvl>
    <w:lvl w:ilvl="7" w:tplc="5270F82A">
      <w:numFmt w:val="bullet"/>
      <w:lvlText w:val="•"/>
      <w:lvlJc w:val="left"/>
      <w:pPr>
        <w:ind w:left="6822" w:hanging="250"/>
      </w:pPr>
      <w:rPr>
        <w:rFonts w:hint="default"/>
      </w:rPr>
    </w:lvl>
    <w:lvl w:ilvl="8" w:tplc="FDF655C6">
      <w:numFmt w:val="bullet"/>
      <w:lvlText w:val="•"/>
      <w:lvlJc w:val="left"/>
      <w:pPr>
        <w:ind w:left="7737" w:hanging="250"/>
      </w:pPr>
      <w:rPr>
        <w:rFonts w:hint="default"/>
      </w:rPr>
    </w:lvl>
  </w:abstractNum>
  <w:abstractNum w:abstractNumId="7" w15:restartNumberingAfterBreak="0">
    <w:nsid w:val="7A2777E4"/>
    <w:multiLevelType w:val="hybridMultilevel"/>
    <w:tmpl w:val="62F248F8"/>
    <w:lvl w:ilvl="0" w:tplc="D7FC8960">
      <w:start w:val="14"/>
      <w:numFmt w:val="lowerLetter"/>
      <w:lvlText w:val="%1)"/>
      <w:lvlJc w:val="left"/>
      <w:pPr>
        <w:ind w:left="418" w:hanging="262"/>
      </w:pPr>
      <w:rPr>
        <w:rFonts w:ascii="Times New Roman" w:eastAsia="Times New Roman" w:hAnsi="Times New Roman" w:cs="Times New Roman" w:hint="default"/>
        <w:w w:val="100"/>
        <w:sz w:val="22"/>
        <w:szCs w:val="22"/>
      </w:rPr>
    </w:lvl>
    <w:lvl w:ilvl="1" w:tplc="D2B86A78">
      <w:numFmt w:val="bullet"/>
      <w:lvlText w:val="•"/>
      <w:lvlJc w:val="left"/>
      <w:pPr>
        <w:ind w:left="1334" w:hanging="262"/>
      </w:pPr>
      <w:rPr>
        <w:rFonts w:hint="default"/>
      </w:rPr>
    </w:lvl>
    <w:lvl w:ilvl="2" w:tplc="F496B0D8">
      <w:numFmt w:val="bullet"/>
      <w:lvlText w:val="•"/>
      <w:lvlJc w:val="left"/>
      <w:pPr>
        <w:ind w:left="2249" w:hanging="262"/>
      </w:pPr>
      <w:rPr>
        <w:rFonts w:hint="default"/>
      </w:rPr>
    </w:lvl>
    <w:lvl w:ilvl="3" w:tplc="CB2E5458">
      <w:numFmt w:val="bullet"/>
      <w:lvlText w:val="•"/>
      <w:lvlJc w:val="left"/>
      <w:pPr>
        <w:ind w:left="3163" w:hanging="262"/>
      </w:pPr>
      <w:rPr>
        <w:rFonts w:hint="default"/>
      </w:rPr>
    </w:lvl>
    <w:lvl w:ilvl="4" w:tplc="4EA0A9EA">
      <w:numFmt w:val="bullet"/>
      <w:lvlText w:val="•"/>
      <w:lvlJc w:val="left"/>
      <w:pPr>
        <w:ind w:left="4078" w:hanging="262"/>
      </w:pPr>
      <w:rPr>
        <w:rFonts w:hint="default"/>
      </w:rPr>
    </w:lvl>
    <w:lvl w:ilvl="5" w:tplc="0DDE55AA">
      <w:numFmt w:val="bullet"/>
      <w:lvlText w:val="•"/>
      <w:lvlJc w:val="left"/>
      <w:pPr>
        <w:ind w:left="4993" w:hanging="262"/>
      </w:pPr>
      <w:rPr>
        <w:rFonts w:hint="default"/>
      </w:rPr>
    </w:lvl>
    <w:lvl w:ilvl="6" w:tplc="DB4EE9D8">
      <w:numFmt w:val="bullet"/>
      <w:lvlText w:val="•"/>
      <w:lvlJc w:val="left"/>
      <w:pPr>
        <w:ind w:left="5907" w:hanging="262"/>
      </w:pPr>
      <w:rPr>
        <w:rFonts w:hint="default"/>
      </w:rPr>
    </w:lvl>
    <w:lvl w:ilvl="7" w:tplc="984C207A">
      <w:numFmt w:val="bullet"/>
      <w:lvlText w:val="•"/>
      <w:lvlJc w:val="left"/>
      <w:pPr>
        <w:ind w:left="6822" w:hanging="262"/>
      </w:pPr>
      <w:rPr>
        <w:rFonts w:hint="default"/>
      </w:rPr>
    </w:lvl>
    <w:lvl w:ilvl="8" w:tplc="29C83056">
      <w:numFmt w:val="bullet"/>
      <w:lvlText w:val="•"/>
      <w:lvlJc w:val="left"/>
      <w:pPr>
        <w:ind w:left="7737" w:hanging="262"/>
      </w:pPr>
      <w:rPr>
        <w:rFont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C"/>
    <w:rsid w:val="000131DD"/>
    <w:rsid w:val="001927D9"/>
    <w:rsid w:val="00346CCC"/>
    <w:rsid w:val="003D3E7C"/>
    <w:rsid w:val="005015E7"/>
    <w:rsid w:val="005336CA"/>
    <w:rsid w:val="005B584D"/>
    <w:rsid w:val="00685304"/>
    <w:rsid w:val="007766E7"/>
    <w:rsid w:val="00780EF0"/>
    <w:rsid w:val="00921447"/>
    <w:rsid w:val="009318FC"/>
    <w:rsid w:val="0093718A"/>
    <w:rsid w:val="00992636"/>
    <w:rsid w:val="009A1E79"/>
    <w:rsid w:val="009C5C3B"/>
    <w:rsid w:val="00C80D8F"/>
    <w:rsid w:val="00C942F2"/>
    <w:rsid w:val="00CD3E19"/>
    <w:rsid w:val="00E472EA"/>
    <w:rsid w:val="00F14F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1C3519-248D-4F05-AD69-2587A5B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E7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D3E7C"/>
    <w:pPr>
      <w:ind w:left="4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D3E7C"/>
    <w:rPr>
      <w:rFonts w:ascii="Times New Roman" w:eastAsia="Times New Roman" w:hAnsi="Times New Roman" w:cs="Times New Roman"/>
      <w:b/>
      <w:bCs/>
      <w:lang w:val="en-US"/>
    </w:rPr>
  </w:style>
  <w:style w:type="table" w:customStyle="1" w:styleId="TableNormal">
    <w:name w:val="Table Normal"/>
    <w:uiPriority w:val="2"/>
    <w:semiHidden/>
    <w:unhideWhenUsed/>
    <w:qFormat/>
    <w:rsid w:val="003D3E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D3E7C"/>
    <w:pPr>
      <w:ind w:left="418"/>
    </w:pPr>
  </w:style>
  <w:style w:type="character" w:customStyle="1" w:styleId="CorpodetextoChar">
    <w:name w:val="Corpo de texto Char"/>
    <w:basedOn w:val="Fontepargpadro"/>
    <w:link w:val="Corpodetexto"/>
    <w:uiPriority w:val="1"/>
    <w:rsid w:val="003D3E7C"/>
    <w:rPr>
      <w:rFonts w:ascii="Times New Roman" w:eastAsia="Times New Roman" w:hAnsi="Times New Roman" w:cs="Times New Roman"/>
      <w:lang w:val="en-US"/>
    </w:rPr>
  </w:style>
  <w:style w:type="paragraph" w:styleId="PargrafodaLista">
    <w:name w:val="List Paragraph"/>
    <w:basedOn w:val="Normal"/>
    <w:uiPriority w:val="1"/>
    <w:qFormat/>
    <w:rsid w:val="003D3E7C"/>
    <w:pPr>
      <w:ind w:left="418"/>
      <w:jc w:val="both"/>
    </w:pPr>
  </w:style>
  <w:style w:type="paragraph" w:customStyle="1" w:styleId="TableParagraph">
    <w:name w:val="Table Paragraph"/>
    <w:basedOn w:val="Normal"/>
    <w:uiPriority w:val="1"/>
    <w:qFormat/>
    <w:rsid w:val="003D3E7C"/>
  </w:style>
  <w:style w:type="paragraph" w:styleId="Cabealho">
    <w:name w:val="header"/>
    <w:basedOn w:val="Normal"/>
    <w:link w:val="CabealhoChar"/>
    <w:uiPriority w:val="99"/>
    <w:unhideWhenUsed/>
    <w:rsid w:val="003D3E7C"/>
    <w:pPr>
      <w:tabs>
        <w:tab w:val="center" w:pos="4252"/>
        <w:tab w:val="right" w:pos="8504"/>
      </w:tabs>
    </w:pPr>
  </w:style>
  <w:style w:type="character" w:customStyle="1" w:styleId="CabealhoChar">
    <w:name w:val="Cabeçalho Char"/>
    <w:basedOn w:val="Fontepargpadro"/>
    <w:link w:val="Cabealho"/>
    <w:uiPriority w:val="99"/>
    <w:rsid w:val="003D3E7C"/>
    <w:rPr>
      <w:rFonts w:ascii="Times New Roman" w:eastAsia="Times New Roman" w:hAnsi="Times New Roman" w:cs="Times New Roman"/>
      <w:lang w:val="en-US"/>
    </w:rPr>
  </w:style>
  <w:style w:type="paragraph" w:styleId="Rodap">
    <w:name w:val="footer"/>
    <w:basedOn w:val="Normal"/>
    <w:link w:val="RodapChar"/>
    <w:uiPriority w:val="99"/>
    <w:unhideWhenUsed/>
    <w:rsid w:val="003D3E7C"/>
    <w:pPr>
      <w:tabs>
        <w:tab w:val="center" w:pos="4252"/>
        <w:tab w:val="right" w:pos="8504"/>
      </w:tabs>
    </w:pPr>
  </w:style>
  <w:style w:type="character" w:customStyle="1" w:styleId="RodapChar">
    <w:name w:val="Rodapé Char"/>
    <w:basedOn w:val="Fontepargpadro"/>
    <w:link w:val="Rodap"/>
    <w:uiPriority w:val="99"/>
    <w:rsid w:val="003D3E7C"/>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0131DD"/>
    <w:rPr>
      <w:rFonts w:ascii="Segoe UI" w:hAnsi="Segoe UI" w:cs="Segoe UI"/>
      <w:sz w:val="18"/>
      <w:szCs w:val="18"/>
    </w:rPr>
  </w:style>
  <w:style w:type="character" w:customStyle="1" w:styleId="TextodebaloChar">
    <w:name w:val="Texto de balão Char"/>
    <w:basedOn w:val="Fontepargpadro"/>
    <w:link w:val="Textodebalo"/>
    <w:uiPriority w:val="99"/>
    <w:semiHidden/>
    <w:rsid w:val="000131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3751</Words>
  <Characters>20260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5</cp:revision>
  <cp:lastPrinted>2018-04-11T17:13:00Z</cp:lastPrinted>
  <dcterms:created xsi:type="dcterms:W3CDTF">2018-04-10T18:27:00Z</dcterms:created>
  <dcterms:modified xsi:type="dcterms:W3CDTF">2018-04-11T17:14:00Z</dcterms:modified>
</cp:coreProperties>
</file>