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2" w:rsidRDefault="00EE7AD2" w:rsidP="001908E0">
      <w:pPr>
        <w:jc w:val="both"/>
        <w:rPr>
          <w:rFonts w:ascii="Arial" w:hAnsi="Arial" w:cs="Arial"/>
          <w:sz w:val="18"/>
          <w:szCs w:val="18"/>
        </w:rPr>
      </w:pPr>
    </w:p>
    <w:p w:rsidR="00056DC9" w:rsidRDefault="00056DC9" w:rsidP="00CD6261">
      <w:pPr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1E3B2E" w:rsidRPr="001E3B2E" w:rsidRDefault="001908E0" w:rsidP="001E3B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1E3B2E" w:rsidRPr="001E3B2E">
        <w:rPr>
          <w:rFonts w:ascii="Arial" w:hAnsi="Arial" w:cs="Arial"/>
          <w:b/>
          <w:sz w:val="20"/>
          <w:szCs w:val="20"/>
        </w:rPr>
        <w:t>CONTRATO</w:t>
      </w:r>
      <w:r>
        <w:rPr>
          <w:rFonts w:ascii="Arial" w:hAnsi="Arial" w:cs="Arial"/>
          <w:b/>
          <w:sz w:val="20"/>
          <w:szCs w:val="20"/>
        </w:rPr>
        <w:t xml:space="preserve"> Nº</w:t>
      </w:r>
      <w:r w:rsidR="001E3B2E" w:rsidRPr="001E3B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32</w:t>
      </w:r>
      <w:r w:rsidR="00425F6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/2014 –SEGUROS PRÉDIOS PÚBLICOS</w:t>
      </w:r>
      <w:r w:rsidR="001E3B2E" w:rsidRPr="001E3B2E">
        <w:rPr>
          <w:rFonts w:ascii="Arial" w:hAnsi="Arial" w:cs="Arial"/>
          <w:b/>
          <w:sz w:val="20"/>
          <w:szCs w:val="20"/>
        </w:rPr>
        <w:t xml:space="preserve"> 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Que fazem entre si, de um lado o </w:t>
      </w:r>
      <w:r w:rsidRPr="001E3B2E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1E3B2E">
        <w:rPr>
          <w:rFonts w:ascii="Arial" w:hAnsi="Arial" w:cs="Arial"/>
          <w:sz w:val="20"/>
          <w:szCs w:val="20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1E3B2E">
        <w:rPr>
          <w:rFonts w:ascii="Arial" w:hAnsi="Arial" w:cs="Arial"/>
          <w:b/>
          <w:sz w:val="20"/>
          <w:szCs w:val="20"/>
        </w:rPr>
        <w:t xml:space="preserve">CONTRATANTE; </w:t>
      </w:r>
      <w:r w:rsidRPr="001E3B2E">
        <w:rPr>
          <w:rFonts w:ascii="Arial" w:hAnsi="Arial" w:cs="Arial"/>
          <w:sz w:val="20"/>
          <w:szCs w:val="20"/>
        </w:rPr>
        <w:t>e, de outro lado,</w:t>
      </w:r>
      <w:r w:rsidR="001908E0">
        <w:rPr>
          <w:rFonts w:ascii="Arial" w:hAnsi="Arial" w:cs="Arial"/>
          <w:sz w:val="20"/>
          <w:szCs w:val="20"/>
        </w:rPr>
        <w:t xml:space="preserve"> </w:t>
      </w:r>
      <w:r w:rsidR="001908E0" w:rsidRPr="001908E0">
        <w:rPr>
          <w:rFonts w:ascii="Arial" w:hAnsi="Arial" w:cs="Arial"/>
          <w:b/>
          <w:sz w:val="20"/>
          <w:szCs w:val="20"/>
        </w:rPr>
        <w:t>MAPFRE SEGUROS GERAIS S/A</w:t>
      </w:r>
      <w:r w:rsidRPr="001E3B2E">
        <w:rPr>
          <w:rFonts w:ascii="Arial" w:hAnsi="Arial" w:cs="Arial"/>
          <w:b/>
          <w:sz w:val="20"/>
          <w:szCs w:val="20"/>
        </w:rPr>
        <w:t xml:space="preserve">, </w:t>
      </w:r>
      <w:r w:rsidRPr="001E3B2E">
        <w:rPr>
          <w:rFonts w:ascii="Arial" w:hAnsi="Arial" w:cs="Arial"/>
          <w:sz w:val="20"/>
          <w:szCs w:val="20"/>
        </w:rPr>
        <w:t>pessoa jurídica de direito privado, devidamente registrada no CGC/MF sob nº</w:t>
      </w:r>
      <w:r w:rsidR="001908E0">
        <w:rPr>
          <w:rFonts w:ascii="Arial" w:hAnsi="Arial" w:cs="Arial"/>
          <w:sz w:val="20"/>
          <w:szCs w:val="20"/>
        </w:rPr>
        <w:t xml:space="preserve"> 61.074.175/0001-38, </w:t>
      </w:r>
      <w:r w:rsidRPr="001E3B2E">
        <w:rPr>
          <w:rFonts w:ascii="Arial" w:hAnsi="Arial" w:cs="Arial"/>
          <w:sz w:val="20"/>
          <w:szCs w:val="20"/>
        </w:rPr>
        <w:t xml:space="preserve">com sede na </w:t>
      </w:r>
      <w:r w:rsidR="001908E0">
        <w:rPr>
          <w:rFonts w:ascii="Arial" w:hAnsi="Arial" w:cs="Arial"/>
          <w:sz w:val="20"/>
          <w:szCs w:val="20"/>
        </w:rPr>
        <w:t>Avenida das Nações Unidas, 11.711, andar 21, ci</w:t>
      </w:r>
      <w:r w:rsidRPr="001E3B2E">
        <w:rPr>
          <w:rFonts w:ascii="Arial" w:hAnsi="Arial" w:cs="Arial"/>
          <w:sz w:val="20"/>
          <w:szCs w:val="20"/>
        </w:rPr>
        <w:t>dade de</w:t>
      </w:r>
      <w:r w:rsidR="001908E0">
        <w:rPr>
          <w:rFonts w:ascii="Arial" w:hAnsi="Arial" w:cs="Arial"/>
          <w:sz w:val="20"/>
          <w:szCs w:val="20"/>
        </w:rPr>
        <w:t xml:space="preserve"> São Paulo - SP</w:t>
      </w:r>
      <w:r w:rsidRPr="001E3B2E">
        <w:rPr>
          <w:rFonts w:ascii="Arial" w:hAnsi="Arial" w:cs="Arial"/>
          <w:sz w:val="20"/>
          <w:szCs w:val="20"/>
        </w:rPr>
        <w:t>, representada, neste ato, pelo</w:t>
      </w:r>
      <w:r w:rsidR="001908E0">
        <w:rPr>
          <w:rFonts w:ascii="Arial" w:hAnsi="Arial" w:cs="Arial"/>
          <w:sz w:val="20"/>
          <w:szCs w:val="20"/>
        </w:rPr>
        <w:t>s</w:t>
      </w:r>
      <w:r w:rsidRPr="001E3B2E">
        <w:rPr>
          <w:rFonts w:ascii="Arial" w:hAnsi="Arial" w:cs="Arial"/>
          <w:sz w:val="20"/>
          <w:szCs w:val="20"/>
        </w:rPr>
        <w:t xml:space="preserve"> Sr</w:t>
      </w:r>
      <w:r w:rsidR="001908E0">
        <w:rPr>
          <w:rFonts w:ascii="Arial" w:hAnsi="Arial" w:cs="Arial"/>
          <w:sz w:val="20"/>
          <w:szCs w:val="20"/>
        </w:rPr>
        <w:t>s</w:t>
      </w:r>
      <w:r w:rsidRPr="001E3B2E">
        <w:rPr>
          <w:rFonts w:ascii="Arial" w:hAnsi="Arial" w:cs="Arial"/>
          <w:sz w:val="20"/>
          <w:szCs w:val="20"/>
        </w:rPr>
        <w:t>.</w:t>
      </w:r>
      <w:r w:rsidR="001908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8E0">
        <w:rPr>
          <w:rFonts w:ascii="Arial" w:hAnsi="Arial" w:cs="Arial"/>
          <w:sz w:val="20"/>
          <w:szCs w:val="20"/>
        </w:rPr>
        <w:t>Jabis</w:t>
      </w:r>
      <w:proofErr w:type="spellEnd"/>
      <w:r w:rsidR="001908E0">
        <w:rPr>
          <w:rFonts w:ascii="Arial" w:hAnsi="Arial" w:cs="Arial"/>
          <w:sz w:val="20"/>
          <w:szCs w:val="20"/>
        </w:rPr>
        <w:t xml:space="preserve"> de Mendonça Alexandre, vice-presidente</w:t>
      </w:r>
      <w:r w:rsidRPr="001E3B2E">
        <w:rPr>
          <w:rFonts w:ascii="Arial" w:hAnsi="Arial" w:cs="Arial"/>
          <w:sz w:val="20"/>
          <w:szCs w:val="20"/>
        </w:rPr>
        <w:t>, portador de CPF nº</w:t>
      </w:r>
      <w:r w:rsidR="001908E0">
        <w:rPr>
          <w:rFonts w:ascii="Arial" w:hAnsi="Arial" w:cs="Arial"/>
          <w:sz w:val="20"/>
          <w:szCs w:val="20"/>
        </w:rPr>
        <w:t xml:space="preserve"> 011.028.568-94</w:t>
      </w:r>
      <w:r w:rsidRPr="001E3B2E">
        <w:rPr>
          <w:rFonts w:ascii="Arial" w:hAnsi="Arial" w:cs="Arial"/>
          <w:sz w:val="20"/>
          <w:szCs w:val="20"/>
        </w:rPr>
        <w:t xml:space="preserve">, residente e domiciliado na </w:t>
      </w:r>
      <w:r w:rsidR="00324945">
        <w:rPr>
          <w:rFonts w:ascii="Arial" w:hAnsi="Arial" w:cs="Arial"/>
          <w:sz w:val="20"/>
          <w:szCs w:val="20"/>
        </w:rPr>
        <w:t>cidade de São Paulo</w:t>
      </w:r>
      <w:r w:rsidR="001908E0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908E0">
        <w:rPr>
          <w:rFonts w:ascii="Arial" w:hAnsi="Arial" w:cs="Arial"/>
          <w:sz w:val="20"/>
          <w:szCs w:val="20"/>
        </w:rPr>
        <w:t>Wady</w:t>
      </w:r>
      <w:proofErr w:type="spellEnd"/>
      <w:r w:rsidR="001908E0">
        <w:rPr>
          <w:rFonts w:ascii="Arial" w:hAnsi="Arial" w:cs="Arial"/>
          <w:sz w:val="20"/>
          <w:szCs w:val="20"/>
        </w:rPr>
        <w:t xml:space="preserve"> José Mourão Cury, diretor geral, portador de CPF nº </w:t>
      </w:r>
      <w:r w:rsidR="00324945">
        <w:rPr>
          <w:rFonts w:ascii="Arial" w:hAnsi="Arial" w:cs="Arial"/>
          <w:sz w:val="20"/>
          <w:szCs w:val="20"/>
        </w:rPr>
        <w:t xml:space="preserve">240.313.489-91, residente e </w:t>
      </w:r>
      <w:proofErr w:type="gramStart"/>
      <w:r w:rsidR="00324945">
        <w:rPr>
          <w:rFonts w:ascii="Arial" w:hAnsi="Arial" w:cs="Arial"/>
          <w:sz w:val="20"/>
          <w:szCs w:val="20"/>
        </w:rPr>
        <w:t xml:space="preserve">domiciliado </w:t>
      </w:r>
      <w:r w:rsidR="001908E0">
        <w:rPr>
          <w:rFonts w:ascii="Arial" w:hAnsi="Arial" w:cs="Arial"/>
          <w:sz w:val="20"/>
          <w:szCs w:val="20"/>
        </w:rPr>
        <w:t xml:space="preserve"> </w:t>
      </w:r>
      <w:r w:rsidR="00324945">
        <w:rPr>
          <w:rFonts w:ascii="Arial" w:hAnsi="Arial" w:cs="Arial"/>
          <w:sz w:val="20"/>
          <w:szCs w:val="20"/>
        </w:rPr>
        <w:t>na</w:t>
      </w:r>
      <w:proofErr w:type="gramEnd"/>
      <w:r w:rsidR="00324945">
        <w:rPr>
          <w:rFonts w:ascii="Arial" w:hAnsi="Arial" w:cs="Arial"/>
          <w:sz w:val="20"/>
          <w:szCs w:val="20"/>
        </w:rPr>
        <w:t xml:space="preserve"> cidade de São Paulo, </w:t>
      </w:r>
      <w:r w:rsidRPr="001E3B2E">
        <w:rPr>
          <w:rFonts w:ascii="Arial" w:hAnsi="Arial" w:cs="Arial"/>
          <w:sz w:val="20"/>
          <w:szCs w:val="20"/>
        </w:rPr>
        <w:t xml:space="preserve"> neste ato denominada </w:t>
      </w:r>
      <w:r w:rsidRPr="001E3B2E">
        <w:rPr>
          <w:rFonts w:ascii="Arial" w:hAnsi="Arial" w:cs="Arial"/>
          <w:b/>
          <w:sz w:val="20"/>
          <w:szCs w:val="20"/>
        </w:rPr>
        <w:t xml:space="preserve">CONTRATADA, </w:t>
      </w:r>
      <w:r w:rsidRPr="001E3B2E">
        <w:rPr>
          <w:rFonts w:ascii="Arial" w:hAnsi="Arial" w:cs="Arial"/>
          <w:sz w:val="20"/>
          <w:szCs w:val="20"/>
        </w:rPr>
        <w:t xml:space="preserve">tudo conforme </w:t>
      </w:r>
      <w:r w:rsidRPr="001E3B2E">
        <w:rPr>
          <w:rFonts w:ascii="Arial" w:hAnsi="Arial" w:cs="Arial"/>
          <w:b/>
          <w:sz w:val="20"/>
          <w:szCs w:val="20"/>
        </w:rPr>
        <w:t>Processo nº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97381">
        <w:rPr>
          <w:rFonts w:ascii="Arial" w:hAnsi="Arial" w:cs="Arial"/>
          <w:b/>
          <w:sz w:val="20"/>
          <w:szCs w:val="20"/>
        </w:rPr>
        <w:t>635</w:t>
      </w:r>
      <w:r w:rsidRPr="001E3B2E">
        <w:rPr>
          <w:rFonts w:ascii="Arial" w:hAnsi="Arial" w:cs="Arial"/>
          <w:b/>
          <w:sz w:val="20"/>
          <w:szCs w:val="20"/>
        </w:rPr>
        <w:t xml:space="preserve">/2014, </w:t>
      </w:r>
      <w:r>
        <w:rPr>
          <w:rFonts w:ascii="Arial" w:hAnsi="Arial" w:cs="Arial"/>
          <w:b/>
          <w:sz w:val="20"/>
          <w:szCs w:val="20"/>
        </w:rPr>
        <w:t>Pregão</w:t>
      </w:r>
      <w:r w:rsidRPr="001E3B2E">
        <w:rPr>
          <w:rFonts w:ascii="Arial" w:hAnsi="Arial" w:cs="Arial"/>
          <w:b/>
          <w:sz w:val="20"/>
          <w:szCs w:val="20"/>
        </w:rPr>
        <w:t xml:space="preserve"> nº 0</w:t>
      </w:r>
      <w:r w:rsidR="00997381">
        <w:rPr>
          <w:rFonts w:ascii="Arial" w:hAnsi="Arial" w:cs="Arial"/>
          <w:b/>
          <w:sz w:val="20"/>
          <w:szCs w:val="20"/>
        </w:rPr>
        <w:t>76</w:t>
      </w:r>
      <w:r w:rsidRPr="001E3B2E">
        <w:rPr>
          <w:rFonts w:ascii="Arial" w:hAnsi="Arial" w:cs="Arial"/>
          <w:b/>
          <w:sz w:val="20"/>
          <w:szCs w:val="20"/>
        </w:rPr>
        <w:t xml:space="preserve">/2014 </w:t>
      </w:r>
      <w:r w:rsidRPr="001E3B2E">
        <w:rPr>
          <w:rFonts w:ascii="Arial" w:hAnsi="Arial" w:cs="Arial"/>
          <w:sz w:val="20"/>
          <w:szCs w:val="20"/>
        </w:rPr>
        <w:t xml:space="preserve"> e  as cláusulas e condições a seguir estabelecidas: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PRIMEIRA: DO OBJETO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4A144C" w:rsidRDefault="001E3B2E" w:rsidP="004A144C">
      <w:pPr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Tem o presente instrumento, por objeto, a contratação da CONTRATADA para</w:t>
      </w:r>
      <w:r w:rsidRPr="001E3B2E">
        <w:rPr>
          <w:rFonts w:ascii="Arial" w:hAnsi="Arial" w:cs="Arial"/>
          <w:color w:val="C00000"/>
          <w:sz w:val="20"/>
          <w:szCs w:val="20"/>
        </w:rPr>
        <w:t xml:space="preserve"> </w:t>
      </w:r>
      <w:r w:rsidRPr="001E3B2E">
        <w:rPr>
          <w:rFonts w:ascii="Arial" w:hAnsi="Arial" w:cs="Arial"/>
          <w:sz w:val="20"/>
          <w:szCs w:val="20"/>
        </w:rPr>
        <w:t xml:space="preserve">administrar a apólice de seguro dos prédios da CONTRATANTE, </w:t>
      </w:r>
      <w:r w:rsidR="00324945">
        <w:rPr>
          <w:rFonts w:ascii="Arial" w:hAnsi="Arial" w:cs="Arial"/>
          <w:sz w:val="20"/>
          <w:szCs w:val="20"/>
        </w:rPr>
        <w:t>conforme relacionado na Cláusula Segunda.</w:t>
      </w:r>
      <w:r w:rsidR="004A144C" w:rsidRPr="004A144C">
        <w:rPr>
          <w:rFonts w:ascii="Arial" w:hAnsi="Arial" w:cs="Arial"/>
          <w:sz w:val="20"/>
          <w:szCs w:val="20"/>
        </w:rPr>
        <w:t xml:space="preserve"> </w:t>
      </w:r>
    </w:p>
    <w:p w:rsidR="004A144C" w:rsidRDefault="004A144C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SEGUNDA: DO PREÇO, FORMA DE PAGAMENTO E REAJUSTES</w:t>
      </w: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4A144C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O CONTRATANTE pagará à CONTRATADA, </w:t>
      </w:r>
      <w:r w:rsidR="00324945" w:rsidRPr="001E3B2E">
        <w:rPr>
          <w:rFonts w:ascii="Arial" w:hAnsi="Arial" w:cs="Arial"/>
          <w:sz w:val="20"/>
          <w:szCs w:val="20"/>
        </w:rPr>
        <w:t>para a administração das apólices de seg</w:t>
      </w:r>
      <w:r w:rsidR="00324945">
        <w:rPr>
          <w:rFonts w:ascii="Arial" w:hAnsi="Arial" w:cs="Arial"/>
          <w:sz w:val="20"/>
          <w:szCs w:val="20"/>
        </w:rPr>
        <w:t xml:space="preserve">uro dos prédios da </w:t>
      </w:r>
      <w:proofErr w:type="gramStart"/>
      <w:r w:rsidR="00324945">
        <w:rPr>
          <w:rFonts w:ascii="Arial" w:hAnsi="Arial" w:cs="Arial"/>
          <w:sz w:val="20"/>
          <w:szCs w:val="20"/>
        </w:rPr>
        <w:t>CONTRATANTE ,</w:t>
      </w:r>
      <w:proofErr w:type="gramEnd"/>
      <w:r w:rsidR="00324945">
        <w:rPr>
          <w:rFonts w:ascii="Arial" w:hAnsi="Arial" w:cs="Arial"/>
          <w:sz w:val="20"/>
          <w:szCs w:val="20"/>
        </w:rPr>
        <w:t xml:space="preserve"> o preço</w:t>
      </w:r>
      <w:r w:rsidRPr="001E3B2E">
        <w:rPr>
          <w:rFonts w:ascii="Arial" w:hAnsi="Arial" w:cs="Arial"/>
          <w:sz w:val="20"/>
          <w:szCs w:val="20"/>
        </w:rPr>
        <w:t xml:space="preserve"> certo e ajustado de </w:t>
      </w:r>
      <w:r w:rsidR="004A144C">
        <w:rPr>
          <w:rFonts w:ascii="Arial" w:hAnsi="Arial" w:cs="Arial"/>
          <w:sz w:val="20"/>
          <w:szCs w:val="20"/>
        </w:rPr>
        <w:t>:</w:t>
      </w:r>
    </w:p>
    <w:p w:rsidR="004A144C" w:rsidRPr="00C43C99" w:rsidRDefault="004A144C" w:rsidP="004A144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0"/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6196"/>
        <w:gridCol w:w="851"/>
        <w:gridCol w:w="1134"/>
      </w:tblGrid>
      <w:tr w:rsidR="004A144C" w:rsidRPr="00116561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116561" w:rsidRDefault="004A144C" w:rsidP="00017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Item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116561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4C" w:rsidRPr="00116561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P. Unit.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4C" w:rsidRPr="00116561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1165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P. Total</w:t>
            </w:r>
          </w:p>
        </w:tc>
      </w:tr>
      <w:tr w:rsidR="004A144C" w:rsidRPr="00116561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116561" w:rsidRDefault="004A144C" w:rsidP="00017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410ECE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0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SECRETARIA  DA</w:t>
            </w:r>
            <w:proofErr w:type="gramEnd"/>
            <w:r w:rsidRPr="00410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SAÚDE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4C" w:rsidRPr="00116561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4C" w:rsidRPr="00116561" w:rsidRDefault="004A144C" w:rsidP="00017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324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proofErr w:type="gramStart"/>
            <w:r w:rsidRPr="00410ECE">
              <w:rPr>
                <w:rFonts w:ascii="Arial" w:hAnsi="Arial" w:cs="Arial"/>
                <w:sz w:val="18"/>
                <w:szCs w:val="18"/>
              </w:rPr>
              <w:t>Saúde  (</w:t>
            </w:r>
            <w:proofErr w:type="gramEnd"/>
            <w:r w:rsidRPr="00410ECE">
              <w:rPr>
                <w:rFonts w:ascii="Arial" w:hAnsi="Arial" w:cs="Arial"/>
                <w:sz w:val="18"/>
                <w:szCs w:val="18"/>
              </w:rPr>
              <w:t>prédio e conteúdo) – R. Dr. Rosa, 509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R$ 200.000,00</w:t>
            </w:r>
          </w:p>
          <w:p w:rsidR="004A144C" w:rsidRPr="001908E0" w:rsidRDefault="004A144C" w:rsidP="001908E0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70611C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11C">
              <w:rPr>
                <w:rFonts w:ascii="Arial" w:hAnsi="Arial" w:cs="Arial"/>
                <w:color w:val="000000"/>
                <w:sz w:val="20"/>
                <w:szCs w:val="20"/>
              </w:rPr>
              <w:t>161,96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4C" w:rsidRPr="0070611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Pr="0070611C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70611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11C">
              <w:rPr>
                <w:rFonts w:ascii="Arial" w:hAnsi="Arial" w:cs="Arial"/>
                <w:color w:val="000000"/>
                <w:sz w:val="20"/>
                <w:szCs w:val="20"/>
              </w:rPr>
              <w:t>161,96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Centro de Saúde Nossa Senhora de Lourdes (prédio e conteúdo) – R. Dr. Raymundo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Pessini</w:t>
            </w:r>
            <w:proofErr w:type="spellEnd"/>
            <w:r w:rsidRPr="00410ECE">
              <w:rPr>
                <w:rFonts w:ascii="Arial" w:hAnsi="Arial" w:cs="Arial"/>
                <w:sz w:val="18"/>
                <w:szCs w:val="18"/>
              </w:rPr>
              <w:t>, 920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R$ 1.500.000,00</w:t>
            </w:r>
          </w:p>
          <w:p w:rsidR="004A144C" w:rsidRPr="00324945" w:rsidRDefault="004A144C" w:rsidP="00324945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R$ 300.000,00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880,96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>UBS – Distrito de Pedras Brancas- Rua São Marcos Nº110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R$ 300.000,00</w:t>
            </w:r>
          </w:p>
          <w:p w:rsidR="004A144C" w:rsidRPr="00324945" w:rsidRDefault="004A144C" w:rsidP="00324945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R$ 50.000,00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218,85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>UBS- Bairro Industrial – Rua São Luiz, nº30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R$ 450.000,00</w:t>
            </w:r>
          </w:p>
          <w:p w:rsidR="004A144C" w:rsidRPr="00324945" w:rsidRDefault="004A144C" w:rsidP="00324945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R$ 100.000,00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355,93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UBS- Bairro Francisco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Doncatto</w:t>
            </w:r>
            <w:proofErr w:type="spellEnd"/>
            <w:r w:rsidRPr="00410ECE">
              <w:rPr>
                <w:rFonts w:ascii="Arial" w:hAnsi="Arial" w:cs="Arial"/>
                <w:sz w:val="18"/>
                <w:szCs w:val="18"/>
              </w:rPr>
              <w:t xml:space="preserve"> – Rua Prof. Francisco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Stawinski</w:t>
            </w:r>
            <w:proofErr w:type="spellEnd"/>
            <w:r w:rsidRPr="00410ECE">
              <w:rPr>
                <w:rFonts w:ascii="Arial" w:hAnsi="Arial" w:cs="Arial"/>
                <w:sz w:val="18"/>
                <w:szCs w:val="18"/>
              </w:rPr>
              <w:t xml:space="preserve"> nº420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R$ 450.000,00</w:t>
            </w:r>
          </w:p>
          <w:p w:rsidR="004A144C" w:rsidRPr="00324945" w:rsidRDefault="004A144C" w:rsidP="00324945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R$ 100.000,00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355,93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6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UBS- Bairro Rodovia Pe. Pedro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Rizzon</w:t>
            </w:r>
            <w:proofErr w:type="spellEnd"/>
            <w:r w:rsidRPr="00410ECE">
              <w:rPr>
                <w:rFonts w:ascii="Arial" w:hAnsi="Arial" w:cs="Arial"/>
                <w:sz w:val="18"/>
                <w:szCs w:val="18"/>
              </w:rPr>
              <w:t xml:space="preserve"> nº888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R$ 450.000,00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R$ 100.000,00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C05FF5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A144C">
              <w:rPr>
                <w:rFonts w:ascii="Arial" w:hAnsi="Arial" w:cs="Arial"/>
                <w:color w:val="000000"/>
                <w:sz w:val="20"/>
                <w:szCs w:val="20"/>
              </w:rPr>
              <w:t>55,93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4945" w:rsidRDefault="004A144C" w:rsidP="00017912">
            <w:pPr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324945" w:rsidRDefault="00324945" w:rsidP="00017912">
            <w:pPr>
              <w:rPr>
                <w:rFonts w:ascii="Arial" w:hAnsi="Arial" w:cs="Arial"/>
                <w:sz w:val="18"/>
                <w:szCs w:val="18"/>
              </w:rPr>
            </w:pPr>
          </w:p>
          <w:p w:rsidR="004A144C" w:rsidRPr="00410ECE" w:rsidRDefault="004A144C" w:rsidP="000179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</w:t>
            </w:r>
            <w:r w:rsidRPr="00410ECE">
              <w:rPr>
                <w:rFonts w:ascii="Arial" w:hAnsi="Arial" w:cs="Arial"/>
                <w:b/>
                <w:sz w:val="18"/>
                <w:szCs w:val="18"/>
              </w:rPr>
              <w:t xml:space="preserve">SECRETARIA </w:t>
            </w:r>
            <w:proofErr w:type="gramStart"/>
            <w:r w:rsidRPr="00410ECE">
              <w:rPr>
                <w:rFonts w:ascii="Arial" w:hAnsi="Arial" w:cs="Arial"/>
                <w:b/>
                <w:sz w:val="18"/>
                <w:szCs w:val="18"/>
              </w:rPr>
              <w:t>DA  EDUCAÇÃO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7"/>
              </w:numPr>
              <w:ind w:left="1134" w:hanging="567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Esc. Mun. Dom José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Barea</w:t>
            </w:r>
            <w:proofErr w:type="spellEnd"/>
            <w:r w:rsidRPr="00410ECE">
              <w:rPr>
                <w:rFonts w:ascii="Arial" w:hAnsi="Arial" w:cs="Arial"/>
                <w:sz w:val="18"/>
                <w:szCs w:val="18"/>
              </w:rPr>
              <w:t xml:space="preserve"> (prédio e conteúdo) – Br. 116 km 108 Linha </w:t>
            </w:r>
            <w:proofErr w:type="spellStart"/>
            <w:r w:rsidRPr="00410ECE">
              <w:rPr>
                <w:rFonts w:ascii="Arial" w:hAnsi="Arial" w:cs="Arial"/>
                <w:sz w:val="18"/>
                <w:szCs w:val="18"/>
              </w:rPr>
              <w:t>Rosita</w:t>
            </w:r>
            <w:proofErr w:type="spellEnd"/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R$ 300.000,00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R$60.000,00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294,59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7"/>
              </w:numPr>
              <w:ind w:left="1134" w:hanging="567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Esc. Mun. Rui Henrique Nicoletti (prédio e conteúdo) – R. Padre Feijó, 1050   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R$ 350.000,00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R$ 60.000,00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318,76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7"/>
              </w:numPr>
              <w:ind w:left="1134" w:hanging="567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>Creche Ternura (prédio e conteúdo) – Rua Osvaldo Aranha, 160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  R$ 300.000,00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  R</w:t>
            </w:r>
            <w:proofErr w:type="gramStart"/>
            <w:r w:rsidRPr="00410ECE">
              <w:rPr>
                <w:rFonts w:ascii="Arial" w:hAnsi="Arial" w:cs="Arial"/>
                <w:b/>
                <w:sz w:val="18"/>
                <w:szCs w:val="18"/>
              </w:rPr>
              <w:t>$  30.000</w:t>
            </w:r>
            <w:proofErr w:type="gramEnd"/>
            <w:r w:rsidRPr="00410ECE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190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230,06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7"/>
              </w:numPr>
              <w:ind w:left="1134" w:hanging="567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>Creche Amor Perfeito (prédio e conteúdo) – Rua Luiz Nicoletti, 377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R$ 300.000,00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Vendaval/ciclone e tornado R$ 50.000,00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273,08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410ECE" w:rsidRDefault="004A144C" w:rsidP="00017912">
            <w:pPr>
              <w:numPr>
                <w:ilvl w:val="0"/>
                <w:numId w:val="27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0ECE">
              <w:rPr>
                <w:rFonts w:ascii="Arial" w:hAnsi="Arial" w:cs="Arial"/>
                <w:sz w:val="18"/>
                <w:szCs w:val="18"/>
              </w:rPr>
              <w:t xml:space="preserve">Creche Criança </w:t>
            </w:r>
            <w:proofErr w:type="gramStart"/>
            <w:r w:rsidRPr="00410ECE">
              <w:rPr>
                <w:rFonts w:ascii="Arial" w:hAnsi="Arial" w:cs="Arial"/>
                <w:sz w:val="18"/>
                <w:szCs w:val="18"/>
              </w:rPr>
              <w:t>Feliz  -</w:t>
            </w:r>
            <w:proofErr w:type="gramEnd"/>
            <w:r w:rsidRPr="00410ECE">
              <w:rPr>
                <w:rFonts w:ascii="Arial" w:hAnsi="Arial" w:cs="Arial"/>
                <w:sz w:val="18"/>
                <w:szCs w:val="18"/>
              </w:rPr>
              <w:t xml:space="preserve"> Rua Avaí, 101 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>Incêndio/raio/explosão/fumaça R$ 500.000,00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0ECE">
              <w:rPr>
                <w:rFonts w:ascii="Arial" w:hAnsi="Arial" w:cs="Arial"/>
                <w:b/>
                <w:sz w:val="18"/>
                <w:szCs w:val="18"/>
              </w:rPr>
              <w:t xml:space="preserve">Vendaval/ciclone e </w:t>
            </w:r>
            <w:proofErr w:type="gramStart"/>
            <w:r w:rsidRPr="00410ECE">
              <w:rPr>
                <w:rFonts w:ascii="Arial" w:hAnsi="Arial" w:cs="Arial"/>
                <w:b/>
                <w:sz w:val="18"/>
                <w:szCs w:val="18"/>
              </w:rPr>
              <w:t>tornado  R</w:t>
            </w:r>
            <w:proofErr w:type="gramEnd"/>
            <w:r w:rsidRPr="00410ECE">
              <w:rPr>
                <w:rFonts w:ascii="Arial" w:hAnsi="Arial" w:cs="Arial"/>
                <w:b/>
                <w:sz w:val="18"/>
                <w:szCs w:val="18"/>
              </w:rPr>
              <w:t>$ 50.000,00</w:t>
            </w:r>
          </w:p>
          <w:p w:rsidR="004A144C" w:rsidRPr="00410ECE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C05FF5" w:rsidRDefault="004A144C" w:rsidP="000179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08E0" w:rsidRDefault="001908E0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423,63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ind w:left="7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proofErr w:type="gramStart"/>
            <w:r w:rsidRPr="00056DC9">
              <w:rPr>
                <w:rFonts w:ascii="Arial" w:hAnsi="Arial" w:cs="Arial"/>
                <w:b/>
                <w:sz w:val="18"/>
                <w:szCs w:val="18"/>
              </w:rPr>
              <w:t>SECRETARIA  DE</w:t>
            </w:r>
            <w:proofErr w:type="gramEnd"/>
            <w:r w:rsidRPr="00056DC9">
              <w:rPr>
                <w:rFonts w:ascii="Arial" w:hAnsi="Arial" w:cs="Arial"/>
                <w:b/>
                <w:sz w:val="18"/>
                <w:szCs w:val="18"/>
              </w:rPr>
              <w:t xml:space="preserve">  ADMINISTRAÇÃO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6DC9">
              <w:rPr>
                <w:rFonts w:ascii="Arial" w:hAnsi="Arial" w:cs="Arial"/>
                <w:sz w:val="18"/>
                <w:szCs w:val="18"/>
              </w:rPr>
              <w:t>Condica</w:t>
            </w:r>
            <w:proofErr w:type="spellEnd"/>
            <w:r w:rsidRPr="00056DC9">
              <w:rPr>
                <w:rFonts w:ascii="Arial" w:hAnsi="Arial" w:cs="Arial"/>
                <w:sz w:val="18"/>
                <w:szCs w:val="18"/>
              </w:rPr>
              <w:t xml:space="preserve"> - R. Dr. Rosa, 290</w:t>
            </w:r>
            <w:proofErr w:type="gramStart"/>
            <w:r w:rsidRPr="00056DC9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056DC9">
              <w:rPr>
                <w:rFonts w:ascii="Arial" w:hAnsi="Arial" w:cs="Arial"/>
                <w:sz w:val="18"/>
                <w:szCs w:val="18"/>
              </w:rPr>
              <w:t>prédio e conteúdo)  - R. Dr. Rosa, 290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   R$ 100.000,00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  R$ 4.000,00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78,15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Sec. de Obras - Garagens (prédio e conteúdo) – R. Jacob </w:t>
            </w:r>
            <w:proofErr w:type="spellStart"/>
            <w:r w:rsidRPr="00056DC9">
              <w:rPr>
                <w:rFonts w:ascii="Arial" w:hAnsi="Arial" w:cs="Arial"/>
                <w:sz w:val="18"/>
                <w:szCs w:val="18"/>
              </w:rPr>
              <w:t>Studulski</w:t>
            </w:r>
            <w:proofErr w:type="spellEnd"/>
            <w:r w:rsidRPr="00056DC9">
              <w:rPr>
                <w:rFonts w:ascii="Arial" w:hAnsi="Arial" w:cs="Arial"/>
                <w:sz w:val="18"/>
                <w:szCs w:val="18"/>
              </w:rPr>
              <w:t>, 300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  R$ 150.000,00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  R</w:t>
            </w:r>
            <w:proofErr w:type="gramStart"/>
            <w:r w:rsidRPr="00056DC9">
              <w:rPr>
                <w:rFonts w:ascii="Arial" w:hAnsi="Arial" w:cs="Arial"/>
                <w:b/>
                <w:sz w:val="18"/>
                <w:szCs w:val="18"/>
              </w:rPr>
              <w:t>$  30.000</w:t>
            </w:r>
            <w:proofErr w:type="gramEnd"/>
            <w:r w:rsidRPr="00056DC9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217,51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Pavilhão da Ameixa (prédio e conteúdo) – R. Professor Francisco </w:t>
            </w:r>
            <w:proofErr w:type="spellStart"/>
            <w:r w:rsidRPr="00056DC9">
              <w:rPr>
                <w:rFonts w:ascii="Arial" w:hAnsi="Arial" w:cs="Arial"/>
                <w:sz w:val="18"/>
                <w:szCs w:val="18"/>
              </w:rPr>
              <w:t>Doncatto</w:t>
            </w:r>
            <w:proofErr w:type="spellEnd"/>
            <w:r w:rsidRPr="00056DC9">
              <w:rPr>
                <w:rFonts w:ascii="Arial" w:hAnsi="Arial" w:cs="Arial"/>
                <w:sz w:val="18"/>
                <w:szCs w:val="18"/>
              </w:rPr>
              <w:t>, 01 B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  R$ 100.000,00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  R$ 50.000,00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160,42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Biblioteca Municipal (prédio e </w:t>
            </w:r>
            <w:proofErr w:type="gramStart"/>
            <w:r w:rsidRPr="00056DC9">
              <w:rPr>
                <w:rFonts w:ascii="Arial" w:hAnsi="Arial" w:cs="Arial"/>
                <w:sz w:val="18"/>
                <w:szCs w:val="18"/>
              </w:rPr>
              <w:t>conteúdo)  -</w:t>
            </w:r>
            <w:proofErr w:type="gramEnd"/>
            <w:r w:rsidRPr="00056DC9">
              <w:rPr>
                <w:rFonts w:ascii="Arial" w:hAnsi="Arial" w:cs="Arial"/>
                <w:sz w:val="18"/>
                <w:szCs w:val="18"/>
              </w:rPr>
              <w:t xml:space="preserve"> R. Dr. Rosa, 133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R$ 150.000,00</w:t>
            </w:r>
          </w:p>
          <w:p w:rsidR="004A144C" w:rsidRPr="00324945" w:rsidRDefault="004A144C" w:rsidP="00324945">
            <w:pPr>
              <w:ind w:left="1134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R$ 30.000,0</w:t>
            </w:r>
            <w:r w:rsidR="0032494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231,44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Centro </w:t>
            </w:r>
            <w:proofErr w:type="gramStart"/>
            <w:r w:rsidRPr="00056DC9">
              <w:rPr>
                <w:rFonts w:ascii="Arial" w:hAnsi="Arial" w:cs="Arial"/>
                <w:sz w:val="18"/>
                <w:szCs w:val="18"/>
              </w:rPr>
              <w:t>Ocupacional  (</w:t>
            </w:r>
            <w:proofErr w:type="gramEnd"/>
            <w:r w:rsidRPr="00056DC9">
              <w:rPr>
                <w:rFonts w:ascii="Arial" w:hAnsi="Arial" w:cs="Arial"/>
                <w:sz w:val="18"/>
                <w:szCs w:val="18"/>
              </w:rPr>
              <w:t xml:space="preserve">prédio e conteúdo) – R. Frei Henrique de Coimbra, 17     </w:t>
            </w:r>
          </w:p>
          <w:p w:rsidR="004A144C" w:rsidRPr="00056DC9" w:rsidRDefault="004A144C" w:rsidP="00017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  R$ 100.000,00</w:t>
            </w:r>
          </w:p>
          <w:p w:rsidR="004A144C" w:rsidRPr="00056DC9" w:rsidRDefault="004A144C" w:rsidP="00017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  R</w:t>
            </w:r>
            <w:proofErr w:type="gramStart"/>
            <w:r w:rsidRPr="00056DC9">
              <w:rPr>
                <w:rFonts w:ascii="Arial" w:hAnsi="Arial" w:cs="Arial"/>
                <w:b/>
                <w:sz w:val="18"/>
                <w:szCs w:val="18"/>
              </w:rPr>
              <w:t>$  30.000</w:t>
            </w:r>
            <w:proofErr w:type="gramEnd"/>
            <w:r w:rsidRPr="00056DC9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4A144C" w:rsidRPr="00056DC9" w:rsidRDefault="004A144C" w:rsidP="00017912">
            <w:pPr>
              <w:ind w:left="1134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134,46</w:t>
            </w:r>
          </w:p>
        </w:tc>
      </w:tr>
      <w:tr w:rsidR="004A144C" w:rsidRPr="00C05FF5" w:rsidTr="001908E0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144C" w:rsidRPr="00C05FF5" w:rsidRDefault="004A144C" w:rsidP="00017912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Pr="00056DC9" w:rsidRDefault="004A144C" w:rsidP="00017912">
            <w:pPr>
              <w:numPr>
                <w:ilvl w:val="0"/>
                <w:numId w:val="28"/>
              </w:numPr>
              <w:ind w:left="1134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DC9">
              <w:rPr>
                <w:rFonts w:ascii="Arial" w:hAnsi="Arial" w:cs="Arial"/>
                <w:sz w:val="18"/>
                <w:szCs w:val="18"/>
              </w:rPr>
              <w:t xml:space="preserve">Prédio da Assistência Social – R. </w:t>
            </w:r>
            <w:proofErr w:type="spellStart"/>
            <w:r w:rsidRPr="00056DC9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056DC9">
              <w:rPr>
                <w:rFonts w:ascii="Arial" w:hAnsi="Arial" w:cs="Arial"/>
                <w:sz w:val="18"/>
                <w:szCs w:val="18"/>
              </w:rPr>
              <w:t xml:space="preserve"> Vitoria, 174     </w:t>
            </w:r>
          </w:p>
          <w:p w:rsidR="004A144C" w:rsidRPr="00056DC9" w:rsidRDefault="004A144C" w:rsidP="00017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Incêndio/raio/explosão/fumaça   R$ 250.000,00</w:t>
            </w:r>
          </w:p>
          <w:p w:rsidR="004A144C" w:rsidRPr="00324945" w:rsidRDefault="004A144C" w:rsidP="003249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6DC9">
              <w:rPr>
                <w:rFonts w:ascii="Arial" w:hAnsi="Arial" w:cs="Arial"/>
                <w:b/>
                <w:sz w:val="18"/>
                <w:szCs w:val="18"/>
              </w:rPr>
              <w:t>Vendaval/ciclone e tornado   R</w:t>
            </w:r>
            <w:proofErr w:type="gramStart"/>
            <w:r w:rsidRPr="00056DC9">
              <w:rPr>
                <w:rFonts w:ascii="Arial" w:hAnsi="Arial" w:cs="Arial"/>
                <w:b/>
                <w:sz w:val="18"/>
                <w:szCs w:val="18"/>
              </w:rPr>
              <w:t>$  50.000</w:t>
            </w:r>
            <w:proofErr w:type="gramEnd"/>
            <w:r w:rsidRPr="00056DC9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144C" w:rsidRPr="00056DC9" w:rsidRDefault="004A144C" w:rsidP="00017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144C" w:rsidRPr="00C05FF5" w:rsidRDefault="004A144C" w:rsidP="000179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223,01</w:t>
            </w:r>
          </w:p>
        </w:tc>
      </w:tr>
    </w:tbl>
    <w:p w:rsidR="004A144C" w:rsidRPr="00324945" w:rsidRDefault="00324945" w:rsidP="001E3B2E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324945">
        <w:rPr>
          <w:rFonts w:ascii="Arial" w:hAnsi="Arial" w:cs="Arial"/>
          <w:b/>
          <w:sz w:val="20"/>
          <w:szCs w:val="20"/>
        </w:rPr>
        <w:lastRenderedPageBreak/>
        <w:t>TOTAL R$ 4.</w:t>
      </w:r>
      <w:r w:rsidR="00A5483B">
        <w:rPr>
          <w:rFonts w:ascii="Arial" w:hAnsi="Arial" w:cs="Arial"/>
          <w:b/>
          <w:sz w:val="20"/>
          <w:szCs w:val="20"/>
        </w:rPr>
        <w:t>914,67</w:t>
      </w:r>
      <w:r w:rsidRPr="00324945">
        <w:rPr>
          <w:rFonts w:ascii="Arial" w:hAnsi="Arial" w:cs="Arial"/>
          <w:b/>
          <w:sz w:val="20"/>
          <w:szCs w:val="20"/>
        </w:rPr>
        <w:t xml:space="preserve"> (quatro mil </w:t>
      </w:r>
      <w:r w:rsidR="00A5483B">
        <w:rPr>
          <w:rFonts w:ascii="Arial" w:hAnsi="Arial" w:cs="Arial"/>
          <w:b/>
          <w:sz w:val="20"/>
          <w:szCs w:val="20"/>
        </w:rPr>
        <w:t>novecentos e quatorze reais e sessenta e sete centavos</w:t>
      </w:r>
      <w:r w:rsidRPr="00324945">
        <w:rPr>
          <w:rFonts w:ascii="Arial" w:hAnsi="Arial" w:cs="Arial"/>
          <w:b/>
          <w:sz w:val="20"/>
          <w:szCs w:val="20"/>
        </w:rPr>
        <w:t>)</w:t>
      </w: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O pagamento será efetuado </w:t>
      </w:r>
      <w:r w:rsidR="00FF40B7">
        <w:rPr>
          <w:rFonts w:ascii="Arial" w:hAnsi="Arial" w:cs="Arial"/>
          <w:sz w:val="20"/>
          <w:szCs w:val="20"/>
        </w:rPr>
        <w:t xml:space="preserve">no prazo de </w:t>
      </w:r>
      <w:r w:rsidR="00C43C99">
        <w:rPr>
          <w:rFonts w:ascii="Arial" w:hAnsi="Arial" w:cs="Arial"/>
          <w:sz w:val="20"/>
          <w:szCs w:val="20"/>
        </w:rPr>
        <w:t>até 10 dias</w:t>
      </w:r>
      <w:r w:rsidR="00FF40B7">
        <w:rPr>
          <w:rFonts w:ascii="Arial" w:hAnsi="Arial" w:cs="Arial"/>
          <w:sz w:val="20"/>
          <w:szCs w:val="20"/>
        </w:rPr>
        <w:t>,</w:t>
      </w:r>
      <w:r w:rsidR="00324945">
        <w:rPr>
          <w:rFonts w:ascii="Arial" w:hAnsi="Arial" w:cs="Arial"/>
          <w:sz w:val="20"/>
          <w:szCs w:val="20"/>
        </w:rPr>
        <w:t xml:space="preserve"> </w:t>
      </w:r>
      <w:r w:rsidRPr="001E3B2E">
        <w:rPr>
          <w:rFonts w:ascii="Arial" w:hAnsi="Arial" w:cs="Arial"/>
          <w:sz w:val="20"/>
          <w:szCs w:val="20"/>
        </w:rPr>
        <w:t>mediante a emissão e entrega das apólices referentes.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O preço ora ajustado não sofrerá reajustes.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TERCEIRA: DA ENTREGA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A CONTRATADA terá o prazo de, no máximo, 20 </w:t>
      </w:r>
      <w:proofErr w:type="gramStart"/>
      <w:r w:rsidRPr="001E3B2E">
        <w:rPr>
          <w:rFonts w:ascii="Arial" w:hAnsi="Arial" w:cs="Arial"/>
          <w:sz w:val="20"/>
          <w:szCs w:val="20"/>
        </w:rPr>
        <w:t>( vinte</w:t>
      </w:r>
      <w:proofErr w:type="gramEnd"/>
      <w:r w:rsidRPr="001E3B2E">
        <w:rPr>
          <w:rFonts w:ascii="Arial" w:hAnsi="Arial" w:cs="Arial"/>
          <w:sz w:val="20"/>
          <w:szCs w:val="20"/>
        </w:rPr>
        <w:t xml:space="preserve"> ) dias</w:t>
      </w:r>
      <w:r w:rsidR="003F0E30">
        <w:rPr>
          <w:rFonts w:ascii="Arial" w:hAnsi="Arial" w:cs="Arial"/>
          <w:sz w:val="20"/>
          <w:szCs w:val="20"/>
        </w:rPr>
        <w:t xml:space="preserve">, contada da homologação do </w:t>
      </w:r>
      <w:r w:rsidR="00410ECE">
        <w:rPr>
          <w:rFonts w:ascii="Arial" w:hAnsi="Arial" w:cs="Arial"/>
          <w:sz w:val="20"/>
          <w:szCs w:val="20"/>
        </w:rPr>
        <w:t>procedimento l</w:t>
      </w:r>
      <w:r w:rsidR="003F0E30">
        <w:rPr>
          <w:rFonts w:ascii="Arial" w:hAnsi="Arial" w:cs="Arial"/>
          <w:sz w:val="20"/>
          <w:szCs w:val="20"/>
        </w:rPr>
        <w:t xml:space="preserve">icitatório, </w:t>
      </w:r>
      <w:r w:rsidRPr="001E3B2E">
        <w:rPr>
          <w:rFonts w:ascii="Arial" w:hAnsi="Arial" w:cs="Arial"/>
          <w:sz w:val="20"/>
          <w:szCs w:val="20"/>
        </w:rPr>
        <w:t xml:space="preserve"> para providenciar a emissão das apólices referentes aos bens segurados.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QUARTA: DO PRAZO DO CONTRATO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CC7E6C" w:rsidP="001E3B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E3B2E" w:rsidRPr="001E3B2E">
        <w:rPr>
          <w:rFonts w:ascii="Arial" w:hAnsi="Arial" w:cs="Arial"/>
          <w:sz w:val="20"/>
          <w:szCs w:val="20"/>
        </w:rPr>
        <w:t>O presente contrato é celebrado entre as partes, por prazo determinado, tendo como termo inicial a zero hora do dia 1</w:t>
      </w:r>
      <w:r w:rsidR="00997381">
        <w:rPr>
          <w:rFonts w:ascii="Arial" w:hAnsi="Arial" w:cs="Arial"/>
          <w:sz w:val="20"/>
          <w:szCs w:val="20"/>
        </w:rPr>
        <w:t>7</w:t>
      </w:r>
      <w:r w:rsidR="001E3B2E" w:rsidRPr="001E3B2E">
        <w:rPr>
          <w:rFonts w:ascii="Arial" w:hAnsi="Arial" w:cs="Arial"/>
          <w:sz w:val="20"/>
          <w:szCs w:val="20"/>
        </w:rPr>
        <w:t xml:space="preserve"> de </w:t>
      </w:r>
      <w:r w:rsidR="00997381">
        <w:rPr>
          <w:rFonts w:ascii="Arial" w:hAnsi="Arial" w:cs="Arial"/>
          <w:sz w:val="20"/>
          <w:szCs w:val="20"/>
        </w:rPr>
        <w:t xml:space="preserve">outubro </w:t>
      </w:r>
      <w:r w:rsidR="001E3B2E" w:rsidRPr="001E3B2E">
        <w:rPr>
          <w:rFonts w:ascii="Arial" w:hAnsi="Arial" w:cs="Arial"/>
          <w:sz w:val="20"/>
          <w:szCs w:val="20"/>
        </w:rPr>
        <w:t>de 2014 (1</w:t>
      </w:r>
      <w:r w:rsidR="00997381">
        <w:rPr>
          <w:rFonts w:ascii="Arial" w:hAnsi="Arial" w:cs="Arial"/>
          <w:sz w:val="20"/>
          <w:szCs w:val="20"/>
        </w:rPr>
        <w:t>7</w:t>
      </w:r>
      <w:r w:rsidR="001E3B2E" w:rsidRPr="001E3B2E">
        <w:rPr>
          <w:rFonts w:ascii="Arial" w:hAnsi="Arial" w:cs="Arial"/>
          <w:sz w:val="20"/>
          <w:szCs w:val="20"/>
        </w:rPr>
        <w:t>/</w:t>
      </w:r>
      <w:r w:rsidR="00997381">
        <w:rPr>
          <w:rFonts w:ascii="Arial" w:hAnsi="Arial" w:cs="Arial"/>
          <w:sz w:val="20"/>
          <w:szCs w:val="20"/>
        </w:rPr>
        <w:t>10</w:t>
      </w:r>
      <w:r w:rsidR="001E3B2E" w:rsidRPr="001E3B2E">
        <w:rPr>
          <w:rFonts w:ascii="Arial" w:hAnsi="Arial" w:cs="Arial"/>
          <w:sz w:val="20"/>
          <w:szCs w:val="20"/>
        </w:rPr>
        <w:t>/14)</w:t>
      </w:r>
      <w:r>
        <w:rPr>
          <w:rFonts w:ascii="Arial" w:hAnsi="Arial" w:cs="Arial"/>
          <w:sz w:val="20"/>
          <w:szCs w:val="20"/>
        </w:rPr>
        <w:t xml:space="preserve"> e termo final</w:t>
      </w:r>
      <w:r w:rsidR="00DE2C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às 24 horas do dia 1</w:t>
      </w:r>
      <w:r w:rsidR="0099738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r w:rsidR="00997381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2015</w:t>
      </w:r>
      <w:r w:rsidR="001E3B2E" w:rsidRPr="001E3B2E">
        <w:rPr>
          <w:rFonts w:ascii="Arial" w:hAnsi="Arial" w:cs="Arial"/>
          <w:sz w:val="20"/>
          <w:szCs w:val="20"/>
        </w:rPr>
        <w:t>, podendo ser rescindido ou renovado se as partes assim dispuserem, pelo prazo máximo de 60 (sessenta) meses, nos termos do que dispõe o art. 57, II da Lei Federal 8.666/93.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ab/>
        <w:t xml:space="preserve"> </w:t>
      </w:r>
      <w:r w:rsidRPr="001E3B2E">
        <w:rPr>
          <w:rFonts w:ascii="Arial" w:hAnsi="Arial" w:cs="Arial"/>
          <w:sz w:val="20"/>
          <w:szCs w:val="20"/>
        </w:rPr>
        <w:t xml:space="preserve"> Em caso de prorrogação de prazo, poderá ser revisto o preço ora estipulado, concedendo-se um reajuste igual ao índice acumulado da variação do INPC-IBGE, conforme previsto na cláusula terceira. </w:t>
      </w: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QUINTA: DOS DIREITOS E RESPONSABILIDADES DAS PARTES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O não cumprimento, por qualquer das partes contratantes, ou a recusa injustificada da prestação dos serviços pela CONTRATADA, implicará ao inadimplente uma multa correspondente a 10% (dez por cento) do valor do contrato devidamente atualizado desde a data de sua assinatura.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Para a observância do que foi estabelecido e em relação ao que for omisso no presente instrumento, as partes contratantes ficam sujeitas às normas da Lei nº 8.666/93 e suas alterações, ficando desde já estipulado não haver qualquer vínculo de emprego entre as partes.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SEXTA: DOS CASOS DE RESCISÃO ADMINISTRATIVA</w:t>
      </w: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324945" w:rsidRDefault="00324945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324945" w:rsidRDefault="00324945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324945" w:rsidRPr="001E3B2E" w:rsidRDefault="00324945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lastRenderedPageBreak/>
        <w:t>CLÁUSULA SÉTIMA: DO PROCESSO DE LICITAÇÃO</w:t>
      </w: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O presente instrumento é celebrado obedecendo-se aos exatos termos do </w:t>
      </w:r>
      <w:proofErr w:type="gramStart"/>
      <w:r w:rsidRPr="001E3B2E">
        <w:rPr>
          <w:rFonts w:ascii="Arial" w:hAnsi="Arial" w:cs="Arial"/>
          <w:sz w:val="20"/>
          <w:szCs w:val="20"/>
        </w:rPr>
        <w:t>processo  nº</w:t>
      </w:r>
      <w:proofErr w:type="gramEnd"/>
      <w:r w:rsidRPr="001E3B2E">
        <w:rPr>
          <w:rFonts w:ascii="Arial" w:hAnsi="Arial" w:cs="Arial"/>
          <w:sz w:val="20"/>
          <w:szCs w:val="20"/>
        </w:rPr>
        <w:t xml:space="preserve"> </w:t>
      </w:r>
      <w:r w:rsidR="00997381">
        <w:rPr>
          <w:rFonts w:ascii="Arial" w:hAnsi="Arial" w:cs="Arial"/>
          <w:sz w:val="20"/>
          <w:szCs w:val="20"/>
        </w:rPr>
        <w:t>635</w:t>
      </w:r>
      <w:r w:rsidRPr="001E3B2E">
        <w:rPr>
          <w:rFonts w:ascii="Arial" w:hAnsi="Arial" w:cs="Arial"/>
          <w:sz w:val="20"/>
          <w:szCs w:val="20"/>
        </w:rPr>
        <w:t xml:space="preserve">/2014, </w:t>
      </w:r>
      <w:r w:rsidR="00005929">
        <w:rPr>
          <w:rFonts w:ascii="Arial" w:hAnsi="Arial" w:cs="Arial"/>
          <w:sz w:val="20"/>
          <w:szCs w:val="20"/>
        </w:rPr>
        <w:t>Pregão nº 0</w:t>
      </w:r>
      <w:r w:rsidR="00997381">
        <w:rPr>
          <w:rFonts w:ascii="Arial" w:hAnsi="Arial" w:cs="Arial"/>
          <w:sz w:val="20"/>
          <w:szCs w:val="20"/>
        </w:rPr>
        <w:t>76</w:t>
      </w:r>
      <w:r w:rsidRPr="001E3B2E">
        <w:rPr>
          <w:rFonts w:ascii="Arial" w:hAnsi="Arial" w:cs="Arial"/>
          <w:sz w:val="20"/>
          <w:szCs w:val="20"/>
        </w:rPr>
        <w:t>/2014.</w:t>
      </w:r>
    </w:p>
    <w:p w:rsid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6D090D" w:rsidRPr="001E3B2E" w:rsidRDefault="006D090D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OITAVA: DA DOTAÇÃO ORÇAMENTÁRIA</w:t>
      </w: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005929" w:rsidRPr="00DE2CB8" w:rsidRDefault="001E3B2E" w:rsidP="00DE2CB8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Todas as despesas tidas com o presente instrumento serão suportadas pela</w:t>
      </w:r>
      <w:r>
        <w:rPr>
          <w:rFonts w:ascii="Arial" w:hAnsi="Arial" w:cs="Arial"/>
          <w:sz w:val="20"/>
          <w:szCs w:val="20"/>
        </w:rPr>
        <w:t>s</w:t>
      </w:r>
      <w:r w:rsidRPr="001E3B2E">
        <w:rPr>
          <w:rFonts w:ascii="Arial" w:hAnsi="Arial" w:cs="Arial"/>
          <w:sz w:val="20"/>
          <w:szCs w:val="20"/>
        </w:rPr>
        <w:t xml:space="preserve"> dotaç</w:t>
      </w:r>
      <w:r>
        <w:rPr>
          <w:rFonts w:ascii="Arial" w:hAnsi="Arial" w:cs="Arial"/>
          <w:sz w:val="20"/>
          <w:szCs w:val="20"/>
        </w:rPr>
        <w:t>ões</w:t>
      </w:r>
      <w:r w:rsidRPr="001E3B2E">
        <w:rPr>
          <w:rFonts w:ascii="Arial" w:hAnsi="Arial" w:cs="Arial"/>
          <w:sz w:val="20"/>
          <w:szCs w:val="20"/>
        </w:rPr>
        <w:t xml:space="preserve"> orçamentária</w:t>
      </w:r>
      <w:r>
        <w:rPr>
          <w:rFonts w:ascii="Arial" w:hAnsi="Arial" w:cs="Arial"/>
          <w:sz w:val="20"/>
          <w:szCs w:val="20"/>
        </w:rPr>
        <w:t>s</w:t>
      </w:r>
      <w:r w:rsidR="0099738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E3B2E">
        <w:rPr>
          <w:rFonts w:ascii="Arial" w:hAnsi="Arial" w:cs="Arial"/>
          <w:sz w:val="20"/>
          <w:szCs w:val="20"/>
        </w:rPr>
        <w:t xml:space="preserve"> </w:t>
      </w:r>
      <w:r w:rsidR="00997381" w:rsidRPr="00997381">
        <w:rPr>
          <w:rFonts w:ascii="Arial" w:hAnsi="Arial" w:cs="Arial"/>
          <w:b/>
          <w:sz w:val="20"/>
          <w:szCs w:val="20"/>
        </w:rPr>
        <w:t>90133, 40042 e 24073</w:t>
      </w:r>
      <w:r w:rsidRPr="001E3B2E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s</w:t>
      </w:r>
      <w:r w:rsidRPr="001E3B2E">
        <w:rPr>
          <w:rFonts w:ascii="Arial" w:hAnsi="Arial" w:cs="Arial"/>
          <w:sz w:val="20"/>
          <w:szCs w:val="20"/>
        </w:rPr>
        <w:t xml:space="preserve"> Secretaria</w:t>
      </w:r>
      <w:r>
        <w:rPr>
          <w:rFonts w:ascii="Arial" w:hAnsi="Arial" w:cs="Arial"/>
          <w:sz w:val="20"/>
          <w:szCs w:val="20"/>
        </w:rPr>
        <w:t>s</w:t>
      </w:r>
      <w:r w:rsidRPr="001E3B2E">
        <w:rPr>
          <w:rFonts w:ascii="Arial" w:hAnsi="Arial" w:cs="Arial"/>
          <w:sz w:val="20"/>
          <w:szCs w:val="20"/>
        </w:rPr>
        <w:t xml:space="preserve"> de </w:t>
      </w:r>
      <w:r w:rsidR="00997381">
        <w:rPr>
          <w:rFonts w:ascii="Arial" w:hAnsi="Arial" w:cs="Arial"/>
          <w:sz w:val="20"/>
          <w:szCs w:val="20"/>
        </w:rPr>
        <w:t xml:space="preserve">Saúde, Educação e </w:t>
      </w:r>
      <w:r w:rsidRPr="001E3B2E">
        <w:rPr>
          <w:rFonts w:ascii="Arial" w:hAnsi="Arial" w:cs="Arial"/>
          <w:sz w:val="20"/>
          <w:szCs w:val="20"/>
        </w:rPr>
        <w:t>Administração</w:t>
      </w:r>
      <w:r w:rsidR="00997381">
        <w:rPr>
          <w:rFonts w:ascii="Arial" w:hAnsi="Arial" w:cs="Arial"/>
          <w:sz w:val="20"/>
          <w:szCs w:val="20"/>
        </w:rPr>
        <w:t>.</w:t>
      </w:r>
    </w:p>
    <w:p w:rsidR="00005929" w:rsidRDefault="00005929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6D090D" w:rsidRDefault="006D090D" w:rsidP="001E3B2E">
      <w:pPr>
        <w:jc w:val="both"/>
        <w:rPr>
          <w:rFonts w:ascii="Arial" w:hAnsi="Arial" w:cs="Arial"/>
          <w:b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b/>
          <w:sz w:val="20"/>
          <w:szCs w:val="20"/>
        </w:rPr>
      </w:pPr>
      <w:r w:rsidRPr="001E3B2E">
        <w:rPr>
          <w:rFonts w:ascii="Arial" w:hAnsi="Arial" w:cs="Arial"/>
          <w:b/>
          <w:sz w:val="20"/>
          <w:szCs w:val="20"/>
        </w:rPr>
        <w:t>CLÁUSULA NONA: DO FORO</w:t>
      </w: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6D090D" w:rsidRPr="001E3B2E" w:rsidRDefault="006D090D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Default="001E3B2E" w:rsidP="001E3B2E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E, por estarem justas e contratadas, firmam o presente instrumento, em duas vias de igual teor e forma, para que produza os efeitos legais e jurídicos desejados.</w:t>
      </w:r>
    </w:p>
    <w:p w:rsidR="00324945" w:rsidRDefault="00324945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324945" w:rsidRPr="001E3B2E" w:rsidRDefault="00324945" w:rsidP="001E3B2E">
      <w:pPr>
        <w:ind w:firstLine="851"/>
        <w:jc w:val="both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center"/>
        <w:rPr>
          <w:rFonts w:ascii="Arial" w:hAnsi="Arial" w:cs="Arial"/>
          <w:sz w:val="20"/>
          <w:szCs w:val="20"/>
        </w:rPr>
      </w:pPr>
    </w:p>
    <w:p w:rsidR="001E3B2E" w:rsidRPr="001E3B2E" w:rsidRDefault="001E3B2E" w:rsidP="00410ECE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São Marcos - RS,</w:t>
      </w:r>
      <w:r w:rsidR="00324945">
        <w:rPr>
          <w:rFonts w:ascii="Arial" w:hAnsi="Arial" w:cs="Arial"/>
          <w:sz w:val="20"/>
          <w:szCs w:val="20"/>
        </w:rPr>
        <w:t xml:space="preserve"> 16</w:t>
      </w:r>
      <w:r w:rsidRPr="001E3B2E">
        <w:rPr>
          <w:rFonts w:ascii="Arial" w:hAnsi="Arial" w:cs="Arial"/>
          <w:sz w:val="20"/>
          <w:szCs w:val="20"/>
        </w:rPr>
        <w:t xml:space="preserve"> de</w:t>
      </w:r>
      <w:r w:rsidR="003249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4945">
        <w:rPr>
          <w:rFonts w:ascii="Arial" w:hAnsi="Arial" w:cs="Arial"/>
          <w:sz w:val="20"/>
          <w:szCs w:val="20"/>
        </w:rPr>
        <w:t>setembro</w:t>
      </w:r>
      <w:r w:rsidRPr="001E3B2E">
        <w:rPr>
          <w:rFonts w:ascii="Arial" w:hAnsi="Arial" w:cs="Arial"/>
          <w:sz w:val="20"/>
          <w:szCs w:val="20"/>
        </w:rPr>
        <w:t xml:space="preserve">  de</w:t>
      </w:r>
      <w:proofErr w:type="gramEnd"/>
      <w:r w:rsidRPr="001E3B2E">
        <w:rPr>
          <w:rFonts w:ascii="Arial" w:hAnsi="Arial" w:cs="Arial"/>
          <w:sz w:val="20"/>
          <w:szCs w:val="20"/>
        </w:rPr>
        <w:t xml:space="preserve">  2014.</w:t>
      </w:r>
    </w:p>
    <w:p w:rsidR="001E3B2E" w:rsidRDefault="001E3B2E" w:rsidP="001E3B2E">
      <w:pPr>
        <w:rPr>
          <w:rFonts w:ascii="Arial" w:hAnsi="Arial" w:cs="Arial"/>
          <w:sz w:val="20"/>
          <w:szCs w:val="20"/>
        </w:rPr>
      </w:pPr>
    </w:p>
    <w:p w:rsidR="00324945" w:rsidRDefault="00324945" w:rsidP="001E3B2E">
      <w:pPr>
        <w:rPr>
          <w:rFonts w:ascii="Arial" w:hAnsi="Arial" w:cs="Arial"/>
          <w:sz w:val="20"/>
          <w:szCs w:val="20"/>
        </w:rPr>
      </w:pPr>
    </w:p>
    <w:p w:rsidR="00324945" w:rsidRPr="001E3B2E" w:rsidRDefault="00324945" w:rsidP="001E3B2E">
      <w:pPr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____________________________</w:t>
      </w:r>
    </w:p>
    <w:p w:rsidR="001E3B2E" w:rsidRDefault="00410ECE" w:rsidP="00410ECE">
      <w:pPr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CONTRATANTE</w:t>
      </w:r>
    </w:p>
    <w:p w:rsidR="00324945" w:rsidRDefault="00324945" w:rsidP="00410ECE">
      <w:pPr>
        <w:ind w:firstLine="851"/>
        <w:jc w:val="center"/>
        <w:rPr>
          <w:rFonts w:ascii="Arial" w:hAnsi="Arial" w:cs="Arial"/>
          <w:sz w:val="20"/>
          <w:szCs w:val="20"/>
        </w:rPr>
      </w:pPr>
    </w:p>
    <w:p w:rsidR="00324945" w:rsidRDefault="00324945" w:rsidP="00410ECE">
      <w:pPr>
        <w:ind w:firstLine="851"/>
        <w:jc w:val="center"/>
        <w:rPr>
          <w:rFonts w:ascii="Arial" w:hAnsi="Arial" w:cs="Arial"/>
          <w:sz w:val="20"/>
          <w:szCs w:val="20"/>
        </w:rPr>
      </w:pPr>
    </w:p>
    <w:p w:rsidR="00324945" w:rsidRPr="001E3B2E" w:rsidRDefault="00324945" w:rsidP="00410ECE">
      <w:pPr>
        <w:ind w:firstLine="851"/>
        <w:jc w:val="center"/>
        <w:rPr>
          <w:rFonts w:ascii="Arial" w:hAnsi="Arial" w:cs="Arial"/>
          <w:sz w:val="20"/>
          <w:szCs w:val="20"/>
        </w:rPr>
      </w:pPr>
    </w:p>
    <w:p w:rsidR="001E3B2E" w:rsidRPr="001E3B2E" w:rsidRDefault="001E3B2E" w:rsidP="001E3B2E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______________________________</w:t>
      </w:r>
    </w:p>
    <w:p w:rsidR="001E3B2E" w:rsidRPr="001E3B2E" w:rsidRDefault="001E3B2E" w:rsidP="001E3B2E">
      <w:pPr>
        <w:ind w:firstLine="851"/>
        <w:jc w:val="center"/>
        <w:rPr>
          <w:rFonts w:ascii="Arial" w:hAnsi="Arial" w:cs="Arial"/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>CONTRATADA</w:t>
      </w:r>
    </w:p>
    <w:p w:rsidR="000F6B77" w:rsidRDefault="001E3B2E" w:rsidP="004A144C">
      <w:pPr>
        <w:jc w:val="both"/>
        <w:rPr>
          <w:sz w:val="20"/>
          <w:szCs w:val="20"/>
        </w:rPr>
      </w:pPr>
      <w:r w:rsidRPr="001E3B2E">
        <w:rPr>
          <w:rFonts w:ascii="Arial" w:hAnsi="Arial" w:cs="Arial"/>
          <w:sz w:val="20"/>
          <w:szCs w:val="20"/>
        </w:rPr>
        <w:t xml:space="preserve">     </w:t>
      </w:r>
    </w:p>
    <w:p w:rsidR="000F6B77" w:rsidRDefault="00B46507" w:rsidP="00F50B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F50B70">
      <w:pPr>
        <w:rPr>
          <w:sz w:val="20"/>
          <w:szCs w:val="20"/>
        </w:rPr>
      </w:pPr>
    </w:p>
    <w:p w:rsidR="00B46507" w:rsidRDefault="00B46507" w:rsidP="00B46507">
      <w:pPr>
        <w:rPr>
          <w:sz w:val="20"/>
          <w:szCs w:val="20"/>
        </w:rPr>
      </w:pPr>
    </w:p>
    <w:p w:rsidR="00B46507" w:rsidRDefault="00B46507" w:rsidP="00B46507">
      <w:pPr>
        <w:pStyle w:val="Ttulo3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ADITIVO Nº </w:t>
      </w:r>
      <w:proofErr w:type="gramStart"/>
      <w:r>
        <w:rPr>
          <w:rFonts w:ascii="Comic Sans MS" w:hAnsi="Comic Sans MS"/>
          <w:b/>
          <w:sz w:val="20"/>
        </w:rPr>
        <w:t>01  AO</w:t>
      </w:r>
      <w:proofErr w:type="gramEnd"/>
      <w:r>
        <w:rPr>
          <w:rFonts w:ascii="Comic Sans MS" w:hAnsi="Comic Sans MS"/>
          <w:b/>
          <w:sz w:val="20"/>
        </w:rPr>
        <w:t xml:space="preserve"> CONTRATO Nº 327/2014 – SEGURO DOS PRÉDIOS PÚBLICOS</w:t>
      </w: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 MUNICÍPIO DE SÃO MARCOS</w:t>
      </w:r>
      <w:r>
        <w:rPr>
          <w:rFonts w:ascii="Comic Sans MS" w:hAnsi="Comic Sans MS"/>
          <w:sz w:val="20"/>
          <w:szCs w:val="20"/>
        </w:rPr>
        <w:t xml:space="preserve">, Poder Executivo, representado por seu Prefeito Municipal e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  <w:r w:rsidRPr="00DF6B61">
        <w:rPr>
          <w:rFonts w:ascii="Comic Sans MS" w:hAnsi="Comic Sans MS"/>
          <w:sz w:val="20"/>
          <w:szCs w:val="20"/>
        </w:rPr>
        <w:t xml:space="preserve">, pessoa jurídica de direito privado, devidamente registrada no CGC/MF sob nº 61.074.175/0001-38, com sede na Avenida das Nações Unidas, 11.711, andar 21, cidade de São Paulo - SP, representada, neste ato, pelos Srs. </w:t>
      </w:r>
      <w:proofErr w:type="spellStart"/>
      <w:r w:rsidRPr="00DF6B61">
        <w:rPr>
          <w:rFonts w:ascii="Comic Sans MS" w:hAnsi="Comic Sans MS"/>
          <w:sz w:val="20"/>
          <w:szCs w:val="20"/>
        </w:rPr>
        <w:t>Jabis</w:t>
      </w:r>
      <w:proofErr w:type="spellEnd"/>
      <w:r w:rsidRPr="00DF6B61">
        <w:rPr>
          <w:rFonts w:ascii="Comic Sans MS" w:hAnsi="Comic Sans MS"/>
          <w:sz w:val="20"/>
          <w:szCs w:val="20"/>
        </w:rPr>
        <w:t xml:space="preserve"> de Mendonça Alexandre, vice-presidente, portador de CPF nº 011.028.568-94, residente e domiciliado na cidade de São Paulo e </w:t>
      </w:r>
      <w:proofErr w:type="spellStart"/>
      <w:r w:rsidRPr="00DF6B61">
        <w:rPr>
          <w:rFonts w:ascii="Comic Sans MS" w:hAnsi="Comic Sans MS"/>
          <w:sz w:val="20"/>
          <w:szCs w:val="20"/>
        </w:rPr>
        <w:t>Wady</w:t>
      </w:r>
      <w:proofErr w:type="spellEnd"/>
      <w:r w:rsidRPr="00DF6B61">
        <w:rPr>
          <w:rFonts w:ascii="Comic Sans MS" w:hAnsi="Comic Sans MS"/>
          <w:sz w:val="20"/>
          <w:szCs w:val="20"/>
        </w:rPr>
        <w:t xml:space="preserve"> José Mourão Cury, diretor geral, portador de CPF nº 240.313.489-91, residente e </w:t>
      </w:r>
      <w:proofErr w:type="gramStart"/>
      <w:r w:rsidRPr="00DF6B61">
        <w:rPr>
          <w:rFonts w:ascii="Comic Sans MS" w:hAnsi="Comic Sans MS"/>
          <w:sz w:val="20"/>
          <w:szCs w:val="20"/>
        </w:rPr>
        <w:t>domiciliado  na</w:t>
      </w:r>
      <w:proofErr w:type="gramEnd"/>
      <w:r w:rsidRPr="00DF6B61">
        <w:rPr>
          <w:rFonts w:ascii="Comic Sans MS" w:hAnsi="Comic Sans MS"/>
          <w:sz w:val="20"/>
          <w:szCs w:val="20"/>
        </w:rPr>
        <w:t xml:space="preserve"> cidade de São Paulo,  neste ato denominada </w:t>
      </w:r>
      <w:r w:rsidRPr="00DF6B61">
        <w:rPr>
          <w:rFonts w:ascii="Comic Sans MS" w:hAnsi="Comic Sans MS"/>
          <w:b/>
          <w:sz w:val="20"/>
          <w:szCs w:val="20"/>
        </w:rPr>
        <w:t>CONTRATADA</w:t>
      </w:r>
      <w:r>
        <w:rPr>
          <w:rFonts w:ascii="Comic Sans MS" w:hAnsi="Comic Sans MS"/>
          <w:sz w:val="20"/>
          <w:szCs w:val="20"/>
        </w:rPr>
        <w:t xml:space="preserve">, resolvem , conforme consta do </w:t>
      </w:r>
      <w:r w:rsidRPr="00DF6B61">
        <w:rPr>
          <w:rFonts w:ascii="Comic Sans MS" w:hAnsi="Comic Sans MS"/>
          <w:sz w:val="20"/>
          <w:szCs w:val="20"/>
        </w:rPr>
        <w:t>Processo nº 635/2014, Pregão nº 076/2014</w:t>
      </w:r>
      <w:r>
        <w:rPr>
          <w:rFonts w:ascii="Comic Sans MS" w:hAnsi="Comic Sans MS"/>
          <w:sz w:val="20"/>
          <w:szCs w:val="20"/>
        </w:rPr>
        <w:t xml:space="preserve">, celebrar o presente </w:t>
      </w:r>
      <w:r w:rsidRPr="00DF6B61">
        <w:rPr>
          <w:rFonts w:ascii="Comic Sans MS" w:hAnsi="Comic Sans MS"/>
          <w:b/>
          <w:sz w:val="20"/>
          <w:szCs w:val="20"/>
        </w:rPr>
        <w:t>TERMO ADITIVO</w:t>
      </w:r>
      <w:r>
        <w:rPr>
          <w:rFonts w:ascii="Comic Sans MS" w:hAnsi="Comic Sans MS"/>
          <w:sz w:val="20"/>
          <w:szCs w:val="20"/>
        </w:rPr>
        <w:t xml:space="preserve"> ao contrato de Prestação de Serviços celebrado em 16.09.2014, mediante as seguintes cláusulas :</w:t>
      </w:r>
    </w:p>
    <w:p w:rsidR="00B46507" w:rsidRDefault="00B46507" w:rsidP="00B46507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PRIMEIRA</w:t>
      </w:r>
      <w:r>
        <w:rPr>
          <w:rFonts w:ascii="Comic Sans MS" w:hAnsi="Comic Sans MS"/>
          <w:sz w:val="20"/>
          <w:szCs w:val="20"/>
        </w:rPr>
        <w:t xml:space="preserve"> – O prazo de vigência do contrato é considerado prorrogado até o dia </w:t>
      </w: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17.10.2016.</w:t>
      </w: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SEGUNDA</w:t>
      </w:r>
      <w:r>
        <w:rPr>
          <w:rFonts w:ascii="Comic Sans MS" w:hAnsi="Comic Sans MS"/>
          <w:sz w:val="20"/>
          <w:szCs w:val="20"/>
        </w:rPr>
        <w:t xml:space="preserve"> – As demais cláusulas permanecem inalteradas.</w:t>
      </w:r>
    </w:p>
    <w:p w:rsidR="00B46507" w:rsidRDefault="00B46507" w:rsidP="00B46507">
      <w:pPr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estarem justos, assinam o presente termo de aditamento em duas vias de igual teor e forma.</w:t>
      </w: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São Marcos, 16 de outubro de 2015.</w:t>
      </w: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Default="00B46507" w:rsidP="00B46507">
      <w:pPr>
        <w:jc w:val="both"/>
        <w:rPr>
          <w:rFonts w:ascii="Comic Sans MS" w:hAnsi="Comic Sans MS"/>
          <w:sz w:val="20"/>
          <w:szCs w:val="20"/>
        </w:rPr>
      </w:pPr>
    </w:p>
    <w:p w:rsidR="00B46507" w:rsidRPr="00DF6B61" w:rsidRDefault="00B46507" w:rsidP="00B46507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r w:rsidRPr="00DF6B61">
        <w:rPr>
          <w:rFonts w:ascii="Comic Sans MS" w:hAnsi="Comic Sans MS"/>
          <w:b/>
          <w:sz w:val="20"/>
          <w:szCs w:val="20"/>
        </w:rPr>
        <w:t>PREFEITO MUNICIPAL</w:t>
      </w:r>
    </w:p>
    <w:p w:rsidR="00B46507" w:rsidRPr="00DF6B61" w:rsidRDefault="00B46507" w:rsidP="00B46507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</w:p>
    <w:p w:rsidR="00B46507" w:rsidRDefault="00B46507" w:rsidP="00B4650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46507" w:rsidRDefault="00B46507" w:rsidP="00B46507">
      <w:pPr>
        <w:suppressAutoHyphens/>
        <w:rPr>
          <w:rFonts w:ascii="Arial" w:hAnsi="Arial" w:cs="Arial"/>
          <w:b/>
          <w:sz w:val="20"/>
          <w:szCs w:val="20"/>
        </w:rPr>
      </w:pPr>
    </w:p>
    <w:p w:rsidR="00B46507" w:rsidRPr="00DF6B61" w:rsidRDefault="00B46507" w:rsidP="00B46507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DF6B61">
        <w:rPr>
          <w:rFonts w:ascii="Comic Sans MS" w:hAnsi="Comic Sans MS"/>
          <w:b/>
          <w:sz w:val="20"/>
          <w:szCs w:val="20"/>
        </w:rPr>
        <w:t>Jabis</w:t>
      </w:r>
      <w:proofErr w:type="spellEnd"/>
      <w:r w:rsidRPr="00DF6B61">
        <w:rPr>
          <w:rFonts w:ascii="Comic Sans MS" w:hAnsi="Comic Sans MS"/>
          <w:b/>
          <w:sz w:val="20"/>
          <w:szCs w:val="20"/>
        </w:rPr>
        <w:t xml:space="preserve"> de Mendonça Alexandre</w:t>
      </w:r>
    </w:p>
    <w:p w:rsidR="00B46507" w:rsidRDefault="00B46507" w:rsidP="00B46507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</w:p>
    <w:p w:rsidR="00B46507" w:rsidRDefault="00B46507" w:rsidP="00B46507">
      <w:pPr>
        <w:suppressAutoHyphens/>
        <w:rPr>
          <w:rFonts w:ascii="Arial" w:hAnsi="Arial" w:cs="Arial"/>
          <w:b/>
          <w:sz w:val="20"/>
          <w:szCs w:val="20"/>
        </w:rPr>
      </w:pPr>
    </w:p>
    <w:p w:rsidR="00B46507" w:rsidRDefault="00B46507" w:rsidP="00B46507">
      <w:pPr>
        <w:suppressAutoHyphens/>
        <w:rPr>
          <w:rFonts w:ascii="Arial" w:hAnsi="Arial" w:cs="Arial"/>
          <w:b/>
          <w:sz w:val="20"/>
          <w:szCs w:val="20"/>
        </w:rPr>
      </w:pPr>
    </w:p>
    <w:p w:rsidR="00B46507" w:rsidRDefault="00B46507" w:rsidP="00B46507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B46507" w:rsidRPr="00DF6B61" w:rsidRDefault="00B46507" w:rsidP="00B46507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DF6B61">
        <w:rPr>
          <w:rFonts w:ascii="Comic Sans MS" w:hAnsi="Comic Sans MS"/>
          <w:b/>
          <w:sz w:val="20"/>
          <w:szCs w:val="20"/>
        </w:rPr>
        <w:t>Wady</w:t>
      </w:r>
      <w:proofErr w:type="spellEnd"/>
      <w:r w:rsidRPr="00DF6B61">
        <w:rPr>
          <w:rFonts w:ascii="Comic Sans MS" w:hAnsi="Comic Sans MS"/>
          <w:b/>
          <w:sz w:val="20"/>
          <w:szCs w:val="20"/>
        </w:rPr>
        <w:t xml:space="preserve"> José Mourão Cury</w:t>
      </w:r>
    </w:p>
    <w:p w:rsidR="00B46507" w:rsidRDefault="00B46507" w:rsidP="006C1E2F">
      <w:pPr>
        <w:suppressAutoHyphens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</w:p>
    <w:p w:rsidR="00B46507" w:rsidRDefault="00B46507" w:rsidP="00F50B70">
      <w:pPr>
        <w:rPr>
          <w:sz w:val="20"/>
          <w:szCs w:val="20"/>
        </w:rPr>
      </w:pPr>
    </w:p>
    <w:p w:rsidR="007E6C1C" w:rsidRDefault="007E6C1C" w:rsidP="00F50B70">
      <w:pPr>
        <w:rPr>
          <w:sz w:val="20"/>
          <w:szCs w:val="20"/>
        </w:rPr>
      </w:pPr>
    </w:p>
    <w:p w:rsidR="007E6C1C" w:rsidRDefault="007E6C1C" w:rsidP="007E6C1C">
      <w:pPr>
        <w:pStyle w:val="Ttulo3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 xml:space="preserve">     ADITIV</w:t>
      </w:r>
      <w:bookmarkStart w:id="0" w:name="_GoBack"/>
      <w:bookmarkEnd w:id="0"/>
      <w:r>
        <w:rPr>
          <w:rFonts w:ascii="Comic Sans MS" w:hAnsi="Comic Sans MS"/>
          <w:b/>
          <w:sz w:val="20"/>
        </w:rPr>
        <w:t xml:space="preserve">O Nº </w:t>
      </w:r>
      <w:proofErr w:type="gramStart"/>
      <w:r>
        <w:rPr>
          <w:rFonts w:ascii="Comic Sans MS" w:hAnsi="Comic Sans MS"/>
          <w:b/>
          <w:sz w:val="20"/>
        </w:rPr>
        <w:t>0</w:t>
      </w:r>
      <w:r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 xml:space="preserve">  AO</w:t>
      </w:r>
      <w:proofErr w:type="gramEnd"/>
      <w:r>
        <w:rPr>
          <w:rFonts w:ascii="Comic Sans MS" w:hAnsi="Comic Sans MS"/>
          <w:b/>
          <w:sz w:val="20"/>
        </w:rPr>
        <w:t xml:space="preserve"> CONTRATO Nº 327/2014 – SEGURO DOS PRÉDIOS PÚBLICOS</w:t>
      </w: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ind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 MUNICÍPIO DE SÃO MARCOS</w:t>
      </w:r>
      <w:r>
        <w:rPr>
          <w:rFonts w:ascii="Comic Sans MS" w:hAnsi="Comic Sans MS"/>
          <w:sz w:val="20"/>
          <w:szCs w:val="20"/>
        </w:rPr>
        <w:t xml:space="preserve">, Poder Executivo, representado por seu Prefeito Municipal e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  <w:r w:rsidRPr="00DF6B61">
        <w:rPr>
          <w:rFonts w:ascii="Comic Sans MS" w:hAnsi="Comic Sans MS"/>
          <w:sz w:val="20"/>
          <w:szCs w:val="20"/>
        </w:rPr>
        <w:t xml:space="preserve">, pessoa jurídica de direito privado, devidamente registrada no CGC/MF sob nº 61.074.175/0001-38, com sede na Avenida das Nações Unidas, 11.711, andar 21, cidade de São Paulo - SP, representada, neste ato, pelos Srs. </w:t>
      </w:r>
      <w:proofErr w:type="spellStart"/>
      <w:r w:rsidRPr="00DF6B61">
        <w:rPr>
          <w:rFonts w:ascii="Comic Sans MS" w:hAnsi="Comic Sans MS"/>
          <w:sz w:val="20"/>
          <w:szCs w:val="20"/>
        </w:rPr>
        <w:t>Jabis</w:t>
      </w:r>
      <w:proofErr w:type="spellEnd"/>
      <w:r w:rsidRPr="00DF6B61">
        <w:rPr>
          <w:rFonts w:ascii="Comic Sans MS" w:hAnsi="Comic Sans MS"/>
          <w:sz w:val="20"/>
          <w:szCs w:val="20"/>
        </w:rPr>
        <w:t xml:space="preserve"> de Mendonça Alexandre, vice-presidente, portador de CPF nº 011.028.568-94, residente e domiciliado na cidade de São Paulo e </w:t>
      </w:r>
      <w:proofErr w:type="spellStart"/>
      <w:r w:rsidRPr="00DF6B61">
        <w:rPr>
          <w:rFonts w:ascii="Comic Sans MS" w:hAnsi="Comic Sans MS"/>
          <w:sz w:val="20"/>
          <w:szCs w:val="20"/>
        </w:rPr>
        <w:t>Wady</w:t>
      </w:r>
      <w:proofErr w:type="spellEnd"/>
      <w:r w:rsidRPr="00DF6B61">
        <w:rPr>
          <w:rFonts w:ascii="Comic Sans MS" w:hAnsi="Comic Sans MS"/>
          <w:sz w:val="20"/>
          <w:szCs w:val="20"/>
        </w:rPr>
        <w:t xml:space="preserve"> José Mourão Cury, diretor geral, portador de CPF nº 240.313.489-91, residente e </w:t>
      </w:r>
      <w:proofErr w:type="gramStart"/>
      <w:r w:rsidRPr="00DF6B61">
        <w:rPr>
          <w:rFonts w:ascii="Comic Sans MS" w:hAnsi="Comic Sans MS"/>
          <w:sz w:val="20"/>
          <w:szCs w:val="20"/>
        </w:rPr>
        <w:t>domiciliado  na</w:t>
      </w:r>
      <w:proofErr w:type="gramEnd"/>
      <w:r w:rsidRPr="00DF6B61">
        <w:rPr>
          <w:rFonts w:ascii="Comic Sans MS" w:hAnsi="Comic Sans MS"/>
          <w:sz w:val="20"/>
          <w:szCs w:val="20"/>
        </w:rPr>
        <w:t xml:space="preserve"> cidade de São Paulo,  neste ato denominada </w:t>
      </w:r>
      <w:r w:rsidRPr="00DF6B61">
        <w:rPr>
          <w:rFonts w:ascii="Comic Sans MS" w:hAnsi="Comic Sans MS"/>
          <w:b/>
          <w:sz w:val="20"/>
          <w:szCs w:val="20"/>
        </w:rPr>
        <w:t>CONTRATADA</w:t>
      </w:r>
      <w:r>
        <w:rPr>
          <w:rFonts w:ascii="Comic Sans MS" w:hAnsi="Comic Sans MS"/>
          <w:sz w:val="20"/>
          <w:szCs w:val="20"/>
        </w:rPr>
        <w:t xml:space="preserve">, resolvem , conforme consta do </w:t>
      </w:r>
      <w:r w:rsidRPr="00DF6B61">
        <w:rPr>
          <w:rFonts w:ascii="Comic Sans MS" w:hAnsi="Comic Sans MS"/>
          <w:sz w:val="20"/>
          <w:szCs w:val="20"/>
        </w:rPr>
        <w:t>Processo nº 635/2014, Pregão nº 076/2014</w:t>
      </w:r>
      <w:r>
        <w:rPr>
          <w:rFonts w:ascii="Comic Sans MS" w:hAnsi="Comic Sans MS"/>
          <w:sz w:val="20"/>
          <w:szCs w:val="20"/>
        </w:rPr>
        <w:t xml:space="preserve">, celebrar o presente </w:t>
      </w:r>
      <w:r w:rsidRPr="00DF6B61">
        <w:rPr>
          <w:rFonts w:ascii="Comic Sans MS" w:hAnsi="Comic Sans MS"/>
          <w:b/>
          <w:sz w:val="20"/>
          <w:szCs w:val="20"/>
        </w:rPr>
        <w:t>TERMO ADITIVO</w:t>
      </w:r>
      <w:r>
        <w:rPr>
          <w:rFonts w:ascii="Comic Sans MS" w:hAnsi="Comic Sans MS"/>
          <w:sz w:val="20"/>
          <w:szCs w:val="20"/>
        </w:rPr>
        <w:t xml:space="preserve"> ao contrato de Prestação de Serviços celebrado em 16.09.2014, mediante as seguintes cláusulas :</w:t>
      </w:r>
    </w:p>
    <w:p w:rsidR="007E6C1C" w:rsidRDefault="007E6C1C" w:rsidP="007E6C1C">
      <w:pPr>
        <w:ind w:firstLine="708"/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PRIMEIRA</w:t>
      </w:r>
      <w:r>
        <w:rPr>
          <w:rFonts w:ascii="Comic Sans MS" w:hAnsi="Comic Sans MS"/>
          <w:sz w:val="20"/>
          <w:szCs w:val="20"/>
        </w:rPr>
        <w:t xml:space="preserve"> – O prazo de vigência do contrato é considerado prorrogado até o dia </w:t>
      </w: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17.10.201</w:t>
      </w:r>
      <w:r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</w:t>
      </w: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CLÁUSULA SEGUNDA</w:t>
      </w:r>
      <w:r>
        <w:rPr>
          <w:rFonts w:ascii="Comic Sans MS" w:hAnsi="Comic Sans MS"/>
          <w:sz w:val="20"/>
          <w:szCs w:val="20"/>
        </w:rPr>
        <w:t xml:space="preserve"> – As demais cláusulas permanecem inalteradas.</w:t>
      </w:r>
    </w:p>
    <w:p w:rsidR="007E6C1C" w:rsidRDefault="007E6C1C" w:rsidP="007E6C1C">
      <w:pPr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 estarem justos, assinam o presente termo de aditamento em duas vias de igual teor e forma.</w:t>
      </w: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São Marcos, 1</w:t>
      </w:r>
      <w:r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de outubro de 201</w:t>
      </w:r>
      <w:r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>.</w:t>
      </w: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Default="007E6C1C" w:rsidP="007E6C1C">
      <w:pPr>
        <w:jc w:val="both"/>
        <w:rPr>
          <w:rFonts w:ascii="Comic Sans MS" w:hAnsi="Comic Sans MS"/>
          <w:sz w:val="20"/>
          <w:szCs w:val="20"/>
        </w:rPr>
      </w:pPr>
    </w:p>
    <w:p w:rsidR="007E6C1C" w:rsidRPr="00DF6B61" w:rsidRDefault="007E6C1C" w:rsidP="007E6C1C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r w:rsidRPr="00DF6B61">
        <w:rPr>
          <w:rFonts w:ascii="Comic Sans MS" w:hAnsi="Comic Sans MS"/>
          <w:b/>
          <w:sz w:val="20"/>
          <w:szCs w:val="20"/>
        </w:rPr>
        <w:t>PREFEITO MUNICIPAL</w:t>
      </w:r>
    </w:p>
    <w:p w:rsidR="007E6C1C" w:rsidRPr="00DF6B61" w:rsidRDefault="007E6C1C" w:rsidP="007E6C1C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</w:p>
    <w:p w:rsidR="007E6C1C" w:rsidRDefault="007E6C1C" w:rsidP="007E6C1C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7E6C1C" w:rsidRDefault="007E6C1C" w:rsidP="007E6C1C">
      <w:pPr>
        <w:suppressAutoHyphens/>
        <w:rPr>
          <w:rFonts w:ascii="Arial" w:hAnsi="Arial" w:cs="Arial"/>
          <w:b/>
          <w:sz w:val="20"/>
          <w:szCs w:val="20"/>
        </w:rPr>
      </w:pPr>
    </w:p>
    <w:p w:rsidR="007E6C1C" w:rsidRPr="00DF6B61" w:rsidRDefault="007E6C1C" w:rsidP="007E6C1C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DF6B61">
        <w:rPr>
          <w:rFonts w:ascii="Comic Sans MS" w:hAnsi="Comic Sans MS"/>
          <w:b/>
          <w:sz w:val="20"/>
          <w:szCs w:val="20"/>
        </w:rPr>
        <w:t>Jabis</w:t>
      </w:r>
      <w:proofErr w:type="spellEnd"/>
      <w:r w:rsidRPr="00DF6B61">
        <w:rPr>
          <w:rFonts w:ascii="Comic Sans MS" w:hAnsi="Comic Sans MS"/>
          <w:b/>
          <w:sz w:val="20"/>
          <w:szCs w:val="20"/>
        </w:rPr>
        <w:t xml:space="preserve"> de Mendonça Alexandre</w:t>
      </w:r>
    </w:p>
    <w:p w:rsidR="007E6C1C" w:rsidRDefault="007E6C1C" w:rsidP="007E6C1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</w:p>
    <w:p w:rsidR="007E6C1C" w:rsidRDefault="007E6C1C" w:rsidP="007E6C1C">
      <w:pPr>
        <w:suppressAutoHyphens/>
        <w:rPr>
          <w:rFonts w:ascii="Arial" w:hAnsi="Arial" w:cs="Arial"/>
          <w:b/>
          <w:sz w:val="20"/>
          <w:szCs w:val="20"/>
        </w:rPr>
      </w:pPr>
    </w:p>
    <w:p w:rsidR="007E6C1C" w:rsidRDefault="007E6C1C" w:rsidP="007E6C1C">
      <w:pPr>
        <w:suppressAutoHyphens/>
        <w:rPr>
          <w:rFonts w:ascii="Arial" w:hAnsi="Arial" w:cs="Arial"/>
          <w:b/>
          <w:sz w:val="20"/>
          <w:szCs w:val="20"/>
        </w:rPr>
      </w:pPr>
    </w:p>
    <w:p w:rsidR="007E6C1C" w:rsidRDefault="007E6C1C" w:rsidP="007E6C1C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7E6C1C" w:rsidRPr="00DF6B61" w:rsidRDefault="007E6C1C" w:rsidP="007E6C1C">
      <w:pPr>
        <w:suppressAutoHyphens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DF6B61">
        <w:rPr>
          <w:rFonts w:ascii="Comic Sans MS" w:hAnsi="Comic Sans MS"/>
          <w:b/>
          <w:sz w:val="20"/>
          <w:szCs w:val="20"/>
        </w:rPr>
        <w:t>Wady</w:t>
      </w:r>
      <w:proofErr w:type="spellEnd"/>
      <w:r w:rsidRPr="00DF6B61">
        <w:rPr>
          <w:rFonts w:ascii="Comic Sans MS" w:hAnsi="Comic Sans MS"/>
          <w:b/>
          <w:sz w:val="20"/>
          <w:szCs w:val="20"/>
        </w:rPr>
        <w:t xml:space="preserve"> José Mourão Cury</w:t>
      </w:r>
    </w:p>
    <w:p w:rsidR="007E6C1C" w:rsidRDefault="007E6C1C" w:rsidP="007E6C1C">
      <w:pPr>
        <w:suppressAutoHyphens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6B61">
        <w:rPr>
          <w:rFonts w:ascii="Comic Sans MS" w:hAnsi="Comic Sans MS"/>
          <w:b/>
          <w:sz w:val="20"/>
          <w:szCs w:val="20"/>
        </w:rPr>
        <w:t>MAPFRE SEGUROS GERAIS S/A</w:t>
      </w:r>
    </w:p>
    <w:p w:rsidR="007E6C1C" w:rsidRDefault="007E6C1C" w:rsidP="007E6C1C">
      <w:pPr>
        <w:rPr>
          <w:sz w:val="20"/>
          <w:szCs w:val="20"/>
        </w:rPr>
      </w:pPr>
    </w:p>
    <w:p w:rsidR="007E6C1C" w:rsidRDefault="007E6C1C" w:rsidP="00F50B70">
      <w:pPr>
        <w:rPr>
          <w:sz w:val="20"/>
          <w:szCs w:val="20"/>
        </w:rPr>
      </w:pPr>
    </w:p>
    <w:sectPr w:rsidR="007E6C1C" w:rsidSect="00BC17CB">
      <w:pgSz w:w="11907" w:h="16840" w:code="9"/>
      <w:pgMar w:top="3402" w:right="19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44596"/>
    <w:multiLevelType w:val="hybridMultilevel"/>
    <w:tmpl w:val="BD3645C8"/>
    <w:lvl w:ilvl="0" w:tplc="775690F2">
      <w:start w:val="1"/>
      <w:numFmt w:val="decimal"/>
      <w:lvlText w:val="%1)"/>
      <w:lvlJc w:val="left"/>
      <w:pPr>
        <w:ind w:left="160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649441C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2498C"/>
    <w:multiLevelType w:val="hybridMultilevel"/>
    <w:tmpl w:val="4AA4D35C"/>
    <w:lvl w:ilvl="0" w:tplc="04E2BD72">
      <w:start w:val="19"/>
      <w:numFmt w:val="decimal"/>
      <w:lvlText w:val="%1)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5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29BB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C4FD9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C731E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7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738BC"/>
    <w:multiLevelType w:val="hybridMultilevel"/>
    <w:tmpl w:val="232CC6CC"/>
    <w:lvl w:ilvl="0" w:tplc="22BE4866">
      <w:start w:val="1"/>
      <w:numFmt w:val="decimal"/>
      <w:lvlText w:val="%1)"/>
      <w:lvlJc w:val="left"/>
      <w:pPr>
        <w:ind w:left="160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DB2452D"/>
    <w:multiLevelType w:val="hybridMultilevel"/>
    <w:tmpl w:val="4DB22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168A"/>
    <w:multiLevelType w:val="hybridMultilevel"/>
    <w:tmpl w:val="A3D24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34D23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155D2"/>
    <w:multiLevelType w:val="hybridMultilevel"/>
    <w:tmpl w:val="FB685768"/>
    <w:lvl w:ilvl="0" w:tplc="99D2B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73264A16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7"/>
  </w:num>
  <w:num w:numId="7">
    <w:abstractNumId w:val="2"/>
  </w:num>
  <w:num w:numId="8">
    <w:abstractNumId w:val="14"/>
  </w:num>
  <w:num w:numId="9">
    <w:abstractNumId w:val="27"/>
  </w:num>
  <w:num w:numId="10">
    <w:abstractNumId w:val="9"/>
  </w:num>
  <w:num w:numId="11">
    <w:abstractNumId w:val="18"/>
  </w:num>
  <w:num w:numId="12">
    <w:abstractNumId w:val="3"/>
  </w:num>
  <w:num w:numId="13">
    <w:abstractNumId w:val="0"/>
  </w:num>
  <w:num w:numId="14">
    <w:abstractNumId w:val="17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3"/>
  </w:num>
  <w:num w:numId="20">
    <w:abstractNumId w:val="8"/>
  </w:num>
  <w:num w:numId="21">
    <w:abstractNumId w:val="20"/>
  </w:num>
  <w:num w:numId="22">
    <w:abstractNumId w:val="23"/>
  </w:num>
  <w:num w:numId="23">
    <w:abstractNumId w:val="11"/>
  </w:num>
  <w:num w:numId="24">
    <w:abstractNumId w:val="26"/>
  </w:num>
  <w:num w:numId="25">
    <w:abstractNumId w:val="4"/>
  </w:num>
  <w:num w:numId="26">
    <w:abstractNumId w:val="19"/>
  </w:num>
  <w:num w:numId="27">
    <w:abstractNumId w:val="1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05929"/>
    <w:rsid w:val="00017912"/>
    <w:rsid w:val="000456AA"/>
    <w:rsid w:val="0005613E"/>
    <w:rsid w:val="00056DC9"/>
    <w:rsid w:val="00060EAA"/>
    <w:rsid w:val="000647C3"/>
    <w:rsid w:val="00066495"/>
    <w:rsid w:val="00083D89"/>
    <w:rsid w:val="00091313"/>
    <w:rsid w:val="000A0B5A"/>
    <w:rsid w:val="000C7566"/>
    <w:rsid w:val="000C7B07"/>
    <w:rsid w:val="000D37DB"/>
    <w:rsid w:val="000E1583"/>
    <w:rsid w:val="000F6B77"/>
    <w:rsid w:val="00116126"/>
    <w:rsid w:val="00116561"/>
    <w:rsid w:val="00146E65"/>
    <w:rsid w:val="001803DE"/>
    <w:rsid w:val="001908E0"/>
    <w:rsid w:val="001945ED"/>
    <w:rsid w:val="00195798"/>
    <w:rsid w:val="001B17F4"/>
    <w:rsid w:val="001C3C4A"/>
    <w:rsid w:val="001D256E"/>
    <w:rsid w:val="001E3B2E"/>
    <w:rsid w:val="001E4FBC"/>
    <w:rsid w:val="00205199"/>
    <w:rsid w:val="00212885"/>
    <w:rsid w:val="0022735D"/>
    <w:rsid w:val="00234103"/>
    <w:rsid w:val="0023538B"/>
    <w:rsid w:val="00237B1F"/>
    <w:rsid w:val="00241F9B"/>
    <w:rsid w:val="0024207D"/>
    <w:rsid w:val="0024722A"/>
    <w:rsid w:val="00253D7A"/>
    <w:rsid w:val="0026152F"/>
    <w:rsid w:val="00266B1F"/>
    <w:rsid w:val="00271A25"/>
    <w:rsid w:val="002743C9"/>
    <w:rsid w:val="00285FE0"/>
    <w:rsid w:val="002C5E2C"/>
    <w:rsid w:val="002C6B0A"/>
    <w:rsid w:val="002F2995"/>
    <w:rsid w:val="0031431B"/>
    <w:rsid w:val="003219F2"/>
    <w:rsid w:val="00323509"/>
    <w:rsid w:val="00324945"/>
    <w:rsid w:val="00332B95"/>
    <w:rsid w:val="003445A8"/>
    <w:rsid w:val="00361F4E"/>
    <w:rsid w:val="00375926"/>
    <w:rsid w:val="00394D74"/>
    <w:rsid w:val="003B1EE1"/>
    <w:rsid w:val="003C384A"/>
    <w:rsid w:val="003E7FB2"/>
    <w:rsid w:val="003F0E30"/>
    <w:rsid w:val="003F256D"/>
    <w:rsid w:val="00410ECE"/>
    <w:rsid w:val="00411C09"/>
    <w:rsid w:val="00414F31"/>
    <w:rsid w:val="00425F65"/>
    <w:rsid w:val="00426E6C"/>
    <w:rsid w:val="0043017F"/>
    <w:rsid w:val="00433889"/>
    <w:rsid w:val="00453B58"/>
    <w:rsid w:val="0046508A"/>
    <w:rsid w:val="004929AD"/>
    <w:rsid w:val="00493AAE"/>
    <w:rsid w:val="004A144C"/>
    <w:rsid w:val="004A6724"/>
    <w:rsid w:val="004A772C"/>
    <w:rsid w:val="004B5710"/>
    <w:rsid w:val="004D5936"/>
    <w:rsid w:val="004F1DA5"/>
    <w:rsid w:val="00505CDA"/>
    <w:rsid w:val="00510FF1"/>
    <w:rsid w:val="0051349F"/>
    <w:rsid w:val="005323BD"/>
    <w:rsid w:val="00535F35"/>
    <w:rsid w:val="00537351"/>
    <w:rsid w:val="00540116"/>
    <w:rsid w:val="0056081E"/>
    <w:rsid w:val="00563604"/>
    <w:rsid w:val="00563C63"/>
    <w:rsid w:val="005749C2"/>
    <w:rsid w:val="00585C98"/>
    <w:rsid w:val="005A1E27"/>
    <w:rsid w:val="005A530C"/>
    <w:rsid w:val="005B6FD6"/>
    <w:rsid w:val="005C0015"/>
    <w:rsid w:val="005C4208"/>
    <w:rsid w:val="005C61C5"/>
    <w:rsid w:val="005C7721"/>
    <w:rsid w:val="005D073B"/>
    <w:rsid w:val="005D30E3"/>
    <w:rsid w:val="005E43C3"/>
    <w:rsid w:val="005F05E2"/>
    <w:rsid w:val="005F3DA3"/>
    <w:rsid w:val="005F6BE6"/>
    <w:rsid w:val="00601A84"/>
    <w:rsid w:val="00612909"/>
    <w:rsid w:val="00612D21"/>
    <w:rsid w:val="00621650"/>
    <w:rsid w:val="00630027"/>
    <w:rsid w:val="006400D3"/>
    <w:rsid w:val="0064459F"/>
    <w:rsid w:val="00644F78"/>
    <w:rsid w:val="00655970"/>
    <w:rsid w:val="00664782"/>
    <w:rsid w:val="00667E51"/>
    <w:rsid w:val="006831C7"/>
    <w:rsid w:val="0068505F"/>
    <w:rsid w:val="006937E8"/>
    <w:rsid w:val="006A2BC5"/>
    <w:rsid w:val="006B1E17"/>
    <w:rsid w:val="006B1E2C"/>
    <w:rsid w:val="006C1E2F"/>
    <w:rsid w:val="006C4B16"/>
    <w:rsid w:val="006D090D"/>
    <w:rsid w:val="006D747C"/>
    <w:rsid w:val="006E18C0"/>
    <w:rsid w:val="00700762"/>
    <w:rsid w:val="0070611C"/>
    <w:rsid w:val="007121ED"/>
    <w:rsid w:val="00712A24"/>
    <w:rsid w:val="00722F62"/>
    <w:rsid w:val="00724AA3"/>
    <w:rsid w:val="0073737E"/>
    <w:rsid w:val="00745D4B"/>
    <w:rsid w:val="0077589C"/>
    <w:rsid w:val="007A49DE"/>
    <w:rsid w:val="007B3154"/>
    <w:rsid w:val="007D04D1"/>
    <w:rsid w:val="007D4681"/>
    <w:rsid w:val="007D56A8"/>
    <w:rsid w:val="007D5BFF"/>
    <w:rsid w:val="007E6C1C"/>
    <w:rsid w:val="007F32E9"/>
    <w:rsid w:val="007F376A"/>
    <w:rsid w:val="007F7655"/>
    <w:rsid w:val="0080542C"/>
    <w:rsid w:val="008142B6"/>
    <w:rsid w:val="008203B7"/>
    <w:rsid w:val="00830B49"/>
    <w:rsid w:val="00832B22"/>
    <w:rsid w:val="0084073B"/>
    <w:rsid w:val="00861685"/>
    <w:rsid w:val="00867530"/>
    <w:rsid w:val="008735A3"/>
    <w:rsid w:val="008817CD"/>
    <w:rsid w:val="008901A8"/>
    <w:rsid w:val="008B7187"/>
    <w:rsid w:val="008C08C0"/>
    <w:rsid w:val="008C4B66"/>
    <w:rsid w:val="008D0364"/>
    <w:rsid w:val="008E30F2"/>
    <w:rsid w:val="008F197C"/>
    <w:rsid w:val="008F544E"/>
    <w:rsid w:val="009067D3"/>
    <w:rsid w:val="00921402"/>
    <w:rsid w:val="00921FBA"/>
    <w:rsid w:val="009279B7"/>
    <w:rsid w:val="009379AE"/>
    <w:rsid w:val="00941FB4"/>
    <w:rsid w:val="009726AD"/>
    <w:rsid w:val="00975E72"/>
    <w:rsid w:val="0097619E"/>
    <w:rsid w:val="00997381"/>
    <w:rsid w:val="009B35C2"/>
    <w:rsid w:val="009B4FF1"/>
    <w:rsid w:val="009C3082"/>
    <w:rsid w:val="009D11D4"/>
    <w:rsid w:val="00A03E60"/>
    <w:rsid w:val="00A21EBA"/>
    <w:rsid w:val="00A23C0E"/>
    <w:rsid w:val="00A271ED"/>
    <w:rsid w:val="00A343E9"/>
    <w:rsid w:val="00A4641E"/>
    <w:rsid w:val="00A47950"/>
    <w:rsid w:val="00A50547"/>
    <w:rsid w:val="00A5483B"/>
    <w:rsid w:val="00A5706F"/>
    <w:rsid w:val="00A678C3"/>
    <w:rsid w:val="00A71671"/>
    <w:rsid w:val="00A90D2C"/>
    <w:rsid w:val="00AC4BBC"/>
    <w:rsid w:val="00AD3675"/>
    <w:rsid w:val="00AE4A54"/>
    <w:rsid w:val="00AF6FC5"/>
    <w:rsid w:val="00B0396C"/>
    <w:rsid w:val="00B078BF"/>
    <w:rsid w:val="00B22C6D"/>
    <w:rsid w:val="00B24902"/>
    <w:rsid w:val="00B25B80"/>
    <w:rsid w:val="00B421E4"/>
    <w:rsid w:val="00B46507"/>
    <w:rsid w:val="00B50066"/>
    <w:rsid w:val="00B50A92"/>
    <w:rsid w:val="00B52BD4"/>
    <w:rsid w:val="00B64463"/>
    <w:rsid w:val="00B70203"/>
    <w:rsid w:val="00B81F39"/>
    <w:rsid w:val="00B837CC"/>
    <w:rsid w:val="00BA4BCA"/>
    <w:rsid w:val="00BC17CB"/>
    <w:rsid w:val="00BF2D69"/>
    <w:rsid w:val="00BF6B0F"/>
    <w:rsid w:val="00BF6C43"/>
    <w:rsid w:val="00C05FF5"/>
    <w:rsid w:val="00C176B1"/>
    <w:rsid w:val="00C231B7"/>
    <w:rsid w:val="00C361B1"/>
    <w:rsid w:val="00C406C8"/>
    <w:rsid w:val="00C43C99"/>
    <w:rsid w:val="00C5191B"/>
    <w:rsid w:val="00C73843"/>
    <w:rsid w:val="00C742DB"/>
    <w:rsid w:val="00C75368"/>
    <w:rsid w:val="00C814CB"/>
    <w:rsid w:val="00C83BC7"/>
    <w:rsid w:val="00C93E5F"/>
    <w:rsid w:val="00C9534C"/>
    <w:rsid w:val="00C97D95"/>
    <w:rsid w:val="00CA34A2"/>
    <w:rsid w:val="00CA3D38"/>
    <w:rsid w:val="00CB2CE0"/>
    <w:rsid w:val="00CB5CD9"/>
    <w:rsid w:val="00CC565E"/>
    <w:rsid w:val="00CC7938"/>
    <w:rsid w:val="00CC7E6C"/>
    <w:rsid w:val="00CD3113"/>
    <w:rsid w:val="00CD6261"/>
    <w:rsid w:val="00D029B5"/>
    <w:rsid w:val="00D21127"/>
    <w:rsid w:val="00D32DA5"/>
    <w:rsid w:val="00D50D13"/>
    <w:rsid w:val="00D51ACE"/>
    <w:rsid w:val="00D67149"/>
    <w:rsid w:val="00D86161"/>
    <w:rsid w:val="00D9683C"/>
    <w:rsid w:val="00D971EB"/>
    <w:rsid w:val="00DB0CEF"/>
    <w:rsid w:val="00DB29FF"/>
    <w:rsid w:val="00DB638F"/>
    <w:rsid w:val="00DC7616"/>
    <w:rsid w:val="00DE065D"/>
    <w:rsid w:val="00DE2CB8"/>
    <w:rsid w:val="00DE566D"/>
    <w:rsid w:val="00DF19F5"/>
    <w:rsid w:val="00DF7B64"/>
    <w:rsid w:val="00E05D95"/>
    <w:rsid w:val="00E07FFE"/>
    <w:rsid w:val="00E2181F"/>
    <w:rsid w:val="00E249F5"/>
    <w:rsid w:val="00E31382"/>
    <w:rsid w:val="00E32229"/>
    <w:rsid w:val="00E4298D"/>
    <w:rsid w:val="00E52C60"/>
    <w:rsid w:val="00E6773C"/>
    <w:rsid w:val="00E81B03"/>
    <w:rsid w:val="00E845B6"/>
    <w:rsid w:val="00EB414B"/>
    <w:rsid w:val="00EB4BFD"/>
    <w:rsid w:val="00EE1198"/>
    <w:rsid w:val="00EE7AD2"/>
    <w:rsid w:val="00EF2284"/>
    <w:rsid w:val="00F07B41"/>
    <w:rsid w:val="00F24AA7"/>
    <w:rsid w:val="00F324B2"/>
    <w:rsid w:val="00F46CAE"/>
    <w:rsid w:val="00F50B70"/>
    <w:rsid w:val="00F674B5"/>
    <w:rsid w:val="00F810C1"/>
    <w:rsid w:val="00F9218B"/>
    <w:rsid w:val="00F9469C"/>
    <w:rsid w:val="00FA10DC"/>
    <w:rsid w:val="00FC5996"/>
    <w:rsid w:val="00FE296B"/>
    <w:rsid w:val="00FE6546"/>
    <w:rsid w:val="00FE6597"/>
    <w:rsid w:val="00FF275A"/>
    <w:rsid w:val="00FF40B7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B113F4-16A2-4925-B68D-F53C9FE9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BC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BodyText2">
    <w:name w:val="Body Text 2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styleId="PargrafodaLista">
    <w:name w:val="List Paragraph"/>
    <w:basedOn w:val="Normal"/>
    <w:uiPriority w:val="34"/>
    <w:qFormat/>
    <w:rsid w:val="0069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2181F"/>
    <w:pPr>
      <w:jc w:val="center"/>
    </w:pPr>
    <w:rPr>
      <w:sz w:val="28"/>
      <w:szCs w:val="20"/>
    </w:rPr>
  </w:style>
  <w:style w:type="character" w:customStyle="1" w:styleId="TtuloChar">
    <w:name w:val="Título Char"/>
    <w:link w:val="Ttulo"/>
    <w:rsid w:val="00E2181F"/>
    <w:rPr>
      <w:sz w:val="28"/>
    </w:rPr>
  </w:style>
  <w:style w:type="character" w:customStyle="1" w:styleId="Ttulo3Char">
    <w:name w:val="Título 3 Char"/>
    <w:link w:val="Ttulo3"/>
    <w:rsid w:val="00B465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AC3F-DBA5-40E3-8F68-3AE0A545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 01</cp:lastModifiedBy>
  <cp:revision>2</cp:revision>
  <cp:lastPrinted>2016-10-18T15:35:00Z</cp:lastPrinted>
  <dcterms:created xsi:type="dcterms:W3CDTF">2016-10-18T15:36:00Z</dcterms:created>
  <dcterms:modified xsi:type="dcterms:W3CDTF">2016-10-18T15:36:00Z</dcterms:modified>
</cp:coreProperties>
</file>