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8A" w:rsidRDefault="005E148A" w:rsidP="005E148A">
      <w:pPr>
        <w:jc w:val="center"/>
        <w:rPr>
          <w:rFonts w:ascii="Arial" w:hAnsi="Arial"/>
          <w:b/>
        </w:rPr>
      </w:pPr>
    </w:p>
    <w:p w:rsidR="005E148A" w:rsidRPr="0066096E" w:rsidRDefault="005E148A" w:rsidP="005E148A">
      <w:pPr>
        <w:jc w:val="center"/>
        <w:rPr>
          <w:rFonts w:ascii="Arial" w:hAnsi="Arial"/>
          <w:b/>
        </w:rPr>
      </w:pPr>
      <w:r w:rsidRPr="0066096E">
        <w:rPr>
          <w:rFonts w:ascii="Arial" w:hAnsi="Arial"/>
          <w:b/>
        </w:rPr>
        <w:t>ATA DE R</w:t>
      </w:r>
      <w:r w:rsidR="00522F27">
        <w:rPr>
          <w:rFonts w:ascii="Arial" w:hAnsi="Arial"/>
          <w:b/>
        </w:rPr>
        <w:t>EALIZAÇÃO DE CHAMADA PÚBLICA 00</w:t>
      </w:r>
      <w:r w:rsidR="004C4A29">
        <w:rPr>
          <w:rFonts w:ascii="Arial" w:hAnsi="Arial"/>
          <w:b/>
        </w:rPr>
        <w:t>2</w:t>
      </w:r>
      <w:r w:rsidR="00D623C6">
        <w:rPr>
          <w:rFonts w:ascii="Arial" w:hAnsi="Arial"/>
          <w:b/>
        </w:rPr>
        <w:t>/</w:t>
      </w:r>
      <w:r w:rsidR="00617DF8">
        <w:rPr>
          <w:rFonts w:ascii="Arial" w:hAnsi="Arial"/>
          <w:b/>
        </w:rPr>
        <w:t>201</w:t>
      </w:r>
      <w:r w:rsidR="00F77862">
        <w:rPr>
          <w:rFonts w:ascii="Arial" w:hAnsi="Arial"/>
          <w:b/>
        </w:rPr>
        <w:t>5</w:t>
      </w:r>
    </w:p>
    <w:p w:rsidR="005E148A" w:rsidRPr="0066096E" w:rsidRDefault="00522F27" w:rsidP="005E14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PROCESSO Nº </w:t>
      </w:r>
      <w:r w:rsidR="004C4A29">
        <w:rPr>
          <w:rFonts w:ascii="Arial" w:hAnsi="Arial"/>
          <w:b/>
        </w:rPr>
        <w:t>397</w:t>
      </w:r>
      <w:r w:rsidR="00676A58">
        <w:rPr>
          <w:rFonts w:ascii="Arial" w:hAnsi="Arial"/>
          <w:b/>
        </w:rPr>
        <w:t>/201</w:t>
      </w:r>
      <w:r w:rsidR="00F77862">
        <w:rPr>
          <w:rFonts w:ascii="Arial" w:hAnsi="Arial"/>
          <w:b/>
        </w:rPr>
        <w:t>5</w:t>
      </w: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5E148A">
      <w:pPr>
        <w:jc w:val="both"/>
        <w:rPr>
          <w:rFonts w:ascii="Arial" w:hAnsi="Arial"/>
          <w:sz w:val="20"/>
        </w:rPr>
      </w:pPr>
    </w:p>
    <w:p w:rsidR="005E148A" w:rsidRDefault="005E148A" w:rsidP="00A95A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</w:t>
      </w:r>
      <w:r w:rsidRPr="00B921E5">
        <w:rPr>
          <w:rFonts w:ascii="Arial" w:hAnsi="Arial" w:cs="Arial"/>
        </w:rPr>
        <w:t>Aos</w:t>
      </w:r>
      <w:r w:rsidR="00522F27">
        <w:rPr>
          <w:rFonts w:ascii="Arial" w:hAnsi="Arial" w:cs="Arial"/>
        </w:rPr>
        <w:t xml:space="preserve"> </w:t>
      </w:r>
      <w:r w:rsidR="004C4A29">
        <w:rPr>
          <w:rFonts w:ascii="Arial" w:hAnsi="Arial" w:cs="Arial"/>
        </w:rPr>
        <w:t>vinte e seis</w:t>
      </w:r>
      <w:proofErr w:type="gramStart"/>
      <w:r w:rsidR="004C4A29">
        <w:rPr>
          <w:rFonts w:ascii="Arial" w:hAnsi="Arial" w:cs="Arial"/>
        </w:rPr>
        <w:t xml:space="preserve"> </w:t>
      </w:r>
      <w:r w:rsidR="00FC3F83">
        <w:rPr>
          <w:rFonts w:ascii="Arial" w:hAnsi="Arial" w:cs="Arial"/>
        </w:rPr>
        <w:t xml:space="preserve"> </w:t>
      </w:r>
      <w:proofErr w:type="gramEnd"/>
      <w:r w:rsidR="00D623C6">
        <w:rPr>
          <w:rFonts w:ascii="Arial" w:hAnsi="Arial" w:cs="Arial"/>
        </w:rPr>
        <w:t>d</w:t>
      </w:r>
      <w:r w:rsidRPr="00B921E5">
        <w:rPr>
          <w:rFonts w:ascii="Arial" w:hAnsi="Arial" w:cs="Arial"/>
        </w:rPr>
        <w:t xml:space="preserve">ias do mês de </w:t>
      </w:r>
      <w:r w:rsidR="004C4A29">
        <w:rPr>
          <w:rFonts w:ascii="Arial" w:hAnsi="Arial" w:cs="Arial"/>
        </w:rPr>
        <w:t>maio</w:t>
      </w:r>
      <w:r w:rsidR="00D623C6">
        <w:rPr>
          <w:rFonts w:ascii="Arial" w:hAnsi="Arial" w:cs="Arial"/>
        </w:rPr>
        <w:t xml:space="preserve"> </w:t>
      </w:r>
      <w:r w:rsidRPr="00B921E5">
        <w:rPr>
          <w:rFonts w:ascii="Arial" w:hAnsi="Arial" w:cs="Arial"/>
        </w:rPr>
        <w:t xml:space="preserve">do ano de dois mil e </w:t>
      </w:r>
      <w:r w:rsidR="00D623C6">
        <w:rPr>
          <w:rFonts w:ascii="Arial" w:hAnsi="Arial" w:cs="Arial"/>
        </w:rPr>
        <w:t>qu</w:t>
      </w:r>
      <w:r w:rsidR="00F77862">
        <w:rPr>
          <w:rFonts w:ascii="Arial" w:hAnsi="Arial" w:cs="Arial"/>
        </w:rPr>
        <w:t>inze</w:t>
      </w:r>
      <w:r w:rsidR="00522F27">
        <w:rPr>
          <w:rFonts w:ascii="Arial" w:hAnsi="Arial" w:cs="Arial"/>
        </w:rPr>
        <w:t xml:space="preserve">, às </w:t>
      </w:r>
      <w:r w:rsidR="004C4A29">
        <w:rPr>
          <w:rFonts w:ascii="Arial" w:hAnsi="Arial" w:cs="Arial"/>
        </w:rPr>
        <w:t xml:space="preserve">quatorze </w:t>
      </w:r>
      <w:r w:rsidR="00FC3F83">
        <w:rPr>
          <w:rFonts w:ascii="Arial" w:hAnsi="Arial" w:cs="Arial"/>
        </w:rPr>
        <w:t xml:space="preserve"> horas</w:t>
      </w:r>
      <w:r w:rsidRPr="00B921E5">
        <w:rPr>
          <w:rFonts w:ascii="Arial" w:hAnsi="Arial" w:cs="Arial"/>
        </w:rPr>
        <w:t>, reuni</w:t>
      </w:r>
      <w:r>
        <w:rPr>
          <w:rFonts w:ascii="Arial" w:hAnsi="Arial" w:cs="Arial"/>
        </w:rPr>
        <w:t>ram</w:t>
      </w:r>
      <w:r w:rsidRPr="00B921E5">
        <w:rPr>
          <w:rFonts w:ascii="Arial" w:hAnsi="Arial" w:cs="Arial"/>
        </w:rPr>
        <w:t>-se os integrantes da</w:t>
      </w:r>
      <w:r>
        <w:rPr>
          <w:rFonts w:ascii="Arial" w:hAnsi="Arial" w:cs="Arial"/>
        </w:rPr>
        <w:t xml:space="preserve"> Comissão Permanente de Licitações</w:t>
      </w:r>
      <w:r w:rsidRPr="00B921E5">
        <w:rPr>
          <w:rFonts w:ascii="Arial" w:hAnsi="Arial" w:cs="Arial"/>
        </w:rPr>
        <w:t xml:space="preserve">, </w:t>
      </w:r>
      <w:r w:rsidR="00A74C7F">
        <w:rPr>
          <w:rFonts w:ascii="Arial" w:hAnsi="Arial" w:cs="Arial"/>
        </w:rPr>
        <w:t xml:space="preserve">Sandra </w:t>
      </w:r>
      <w:proofErr w:type="spellStart"/>
      <w:r w:rsidR="00A74C7F">
        <w:rPr>
          <w:rFonts w:ascii="Arial" w:hAnsi="Arial" w:cs="Arial"/>
        </w:rPr>
        <w:t>Miotto</w:t>
      </w:r>
      <w:proofErr w:type="spellEnd"/>
      <w:r w:rsidR="00FC3F83">
        <w:rPr>
          <w:rFonts w:ascii="Arial" w:hAnsi="Arial" w:cs="Arial"/>
        </w:rPr>
        <w:t>,</w:t>
      </w:r>
      <w:r w:rsidRPr="00617DF8">
        <w:rPr>
          <w:rFonts w:ascii="Arial" w:hAnsi="Arial" w:cs="Arial"/>
        </w:rPr>
        <w:t xml:space="preserve"> </w:t>
      </w:r>
      <w:r w:rsidR="004C4A29">
        <w:rPr>
          <w:rFonts w:ascii="Arial" w:hAnsi="Arial" w:cs="Arial"/>
        </w:rPr>
        <w:t>Cristiane de Castilhos</w:t>
      </w:r>
      <w:r w:rsidR="00534623">
        <w:rPr>
          <w:rFonts w:ascii="Arial" w:hAnsi="Arial" w:cs="Arial"/>
        </w:rPr>
        <w:t xml:space="preserve"> </w:t>
      </w:r>
      <w:r w:rsidR="00676A5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534623">
        <w:rPr>
          <w:rFonts w:ascii="Arial" w:hAnsi="Arial" w:cs="Arial"/>
        </w:rPr>
        <w:t xml:space="preserve"> </w:t>
      </w:r>
      <w:proofErr w:type="spellStart"/>
      <w:r w:rsidR="00942EE2">
        <w:rPr>
          <w:rFonts w:ascii="Arial" w:hAnsi="Arial" w:cs="Arial"/>
        </w:rPr>
        <w:t>Rochele</w:t>
      </w:r>
      <w:proofErr w:type="spellEnd"/>
      <w:r w:rsidR="00942EE2">
        <w:rPr>
          <w:rFonts w:ascii="Arial" w:hAnsi="Arial" w:cs="Arial"/>
        </w:rPr>
        <w:t xml:space="preserve"> </w:t>
      </w:r>
      <w:proofErr w:type="spellStart"/>
      <w:r w:rsidR="00942EE2">
        <w:rPr>
          <w:rFonts w:ascii="Arial" w:hAnsi="Arial" w:cs="Arial"/>
        </w:rPr>
        <w:t>Canale</w:t>
      </w:r>
      <w:proofErr w:type="spellEnd"/>
      <w:r w:rsidR="00942EE2">
        <w:rPr>
          <w:rFonts w:ascii="Arial" w:hAnsi="Arial" w:cs="Arial"/>
        </w:rPr>
        <w:t xml:space="preserve"> Ascari</w:t>
      </w:r>
      <w:r w:rsidR="00676A58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B921E5">
        <w:rPr>
          <w:rFonts w:ascii="Arial" w:hAnsi="Arial" w:cs="Arial"/>
        </w:rPr>
        <w:t xml:space="preserve">designados pela </w:t>
      </w:r>
      <w:r w:rsidRPr="00B921E5">
        <w:rPr>
          <w:rFonts w:ascii="Arial" w:hAnsi="Arial" w:cs="Arial"/>
          <w:b/>
          <w:bCs/>
        </w:rPr>
        <w:t xml:space="preserve">Portaria nº </w:t>
      </w:r>
      <w:r w:rsidR="008955FC">
        <w:rPr>
          <w:rFonts w:ascii="Arial" w:hAnsi="Arial" w:cs="Arial"/>
          <w:b/>
          <w:bCs/>
        </w:rPr>
        <w:t>301</w:t>
      </w:r>
      <w:r w:rsidRPr="00B921E5">
        <w:rPr>
          <w:rFonts w:ascii="Arial" w:hAnsi="Arial" w:cs="Arial"/>
          <w:b/>
          <w:bCs/>
        </w:rPr>
        <w:t>/</w:t>
      </w:r>
      <w:r w:rsidR="00522F27">
        <w:rPr>
          <w:rFonts w:ascii="Arial" w:hAnsi="Arial" w:cs="Arial"/>
          <w:b/>
          <w:bCs/>
        </w:rPr>
        <w:t>201</w:t>
      </w:r>
      <w:r w:rsidR="008955FC">
        <w:rPr>
          <w:rFonts w:ascii="Arial" w:hAnsi="Arial" w:cs="Arial"/>
          <w:b/>
          <w:bCs/>
        </w:rPr>
        <w:t>4</w:t>
      </w:r>
      <w:r w:rsidRPr="00B921E5">
        <w:rPr>
          <w:rFonts w:ascii="Arial" w:hAnsi="Arial" w:cs="Arial"/>
        </w:rPr>
        <w:t xml:space="preserve"> para, em atendimento às disposições </w:t>
      </w:r>
      <w:r>
        <w:rPr>
          <w:rFonts w:ascii="Arial" w:hAnsi="Arial" w:cs="Arial"/>
        </w:rPr>
        <w:t>contidas na Lei nº. 11.947/2009 e</w:t>
      </w:r>
      <w:r w:rsidRPr="00B921E5">
        <w:rPr>
          <w:rFonts w:ascii="Arial" w:hAnsi="Arial" w:cs="Arial"/>
        </w:rPr>
        <w:t xml:space="preserve"> Resolução</w:t>
      </w:r>
      <w:r>
        <w:rPr>
          <w:rFonts w:ascii="Arial" w:hAnsi="Arial" w:cs="Arial"/>
        </w:rPr>
        <w:t xml:space="preserve"> </w:t>
      </w:r>
      <w:r w:rsidR="0090707F">
        <w:rPr>
          <w:rFonts w:ascii="Arial" w:hAnsi="Arial" w:cs="Arial"/>
        </w:rPr>
        <w:t>CD/FNDE nº 038/2009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analisar os projetos de venda do grupo</w:t>
      </w:r>
      <w:proofErr w:type="gramStart"/>
      <w:r w:rsidR="00A304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informal representado pelos forn</w:t>
      </w:r>
      <w:r w:rsidR="00F85E31">
        <w:rPr>
          <w:rFonts w:ascii="Arial" w:hAnsi="Arial"/>
        </w:rPr>
        <w:t>ecedores</w:t>
      </w:r>
      <w:r w:rsidR="00522F27">
        <w:rPr>
          <w:rFonts w:ascii="Arial" w:hAnsi="Arial"/>
        </w:rPr>
        <w:t>,</w:t>
      </w:r>
      <w:r w:rsidR="00F85E31">
        <w:rPr>
          <w:rFonts w:ascii="Arial" w:hAnsi="Arial"/>
        </w:rPr>
        <w:t xml:space="preserve"> </w:t>
      </w:r>
      <w:r w:rsidR="00942EE2">
        <w:rPr>
          <w:rFonts w:ascii="Arial" w:hAnsi="Arial"/>
        </w:rPr>
        <w:t xml:space="preserve"> </w:t>
      </w:r>
      <w:proofErr w:type="spellStart"/>
      <w:r w:rsidR="00942EE2">
        <w:rPr>
          <w:rFonts w:ascii="Arial" w:hAnsi="Arial"/>
        </w:rPr>
        <w:t>Elenor</w:t>
      </w:r>
      <w:proofErr w:type="spellEnd"/>
      <w:r w:rsidR="00942EE2">
        <w:rPr>
          <w:rFonts w:ascii="Arial" w:hAnsi="Arial"/>
        </w:rPr>
        <w:t xml:space="preserve"> Luiz </w:t>
      </w:r>
      <w:proofErr w:type="spellStart"/>
      <w:r w:rsidR="00942EE2">
        <w:rPr>
          <w:rFonts w:ascii="Arial" w:hAnsi="Arial"/>
        </w:rPr>
        <w:t>Parizzotto</w:t>
      </w:r>
      <w:proofErr w:type="spellEnd"/>
      <w:r w:rsidR="00942EE2">
        <w:rPr>
          <w:rFonts w:ascii="Arial" w:hAnsi="Arial"/>
        </w:rPr>
        <w:t xml:space="preserve">, Ana Elisa </w:t>
      </w:r>
      <w:proofErr w:type="spellStart"/>
      <w:r w:rsidR="00942EE2">
        <w:rPr>
          <w:rFonts w:ascii="Arial" w:hAnsi="Arial"/>
        </w:rPr>
        <w:t>R</w:t>
      </w:r>
      <w:r w:rsidR="004C4A29">
        <w:rPr>
          <w:rFonts w:ascii="Arial" w:hAnsi="Arial"/>
        </w:rPr>
        <w:t>i</w:t>
      </w:r>
      <w:r w:rsidR="00942EE2">
        <w:rPr>
          <w:rFonts w:ascii="Arial" w:hAnsi="Arial"/>
        </w:rPr>
        <w:t>gom</w:t>
      </w:r>
      <w:proofErr w:type="spellEnd"/>
      <w:r w:rsidR="00942EE2">
        <w:rPr>
          <w:rFonts w:ascii="Arial" w:hAnsi="Arial"/>
        </w:rPr>
        <w:t xml:space="preserve"> </w:t>
      </w:r>
      <w:proofErr w:type="spellStart"/>
      <w:r w:rsidR="00942EE2">
        <w:rPr>
          <w:rFonts w:ascii="Arial" w:hAnsi="Arial"/>
        </w:rPr>
        <w:t>Lazzaretti</w:t>
      </w:r>
      <w:proofErr w:type="spellEnd"/>
      <w:r w:rsidR="00942EE2">
        <w:rPr>
          <w:rFonts w:ascii="Arial" w:hAnsi="Arial"/>
        </w:rPr>
        <w:t>,</w:t>
      </w:r>
      <w:r w:rsidR="008955FC">
        <w:rPr>
          <w:rFonts w:ascii="Arial" w:hAnsi="Arial"/>
        </w:rPr>
        <w:t xml:space="preserve"> Nilce Susana </w:t>
      </w:r>
      <w:proofErr w:type="spellStart"/>
      <w:r w:rsidR="008955FC">
        <w:rPr>
          <w:rFonts w:ascii="Arial" w:hAnsi="Arial"/>
        </w:rPr>
        <w:t>Menegon</w:t>
      </w:r>
      <w:proofErr w:type="spellEnd"/>
      <w:r w:rsidR="00D623C6">
        <w:rPr>
          <w:rFonts w:ascii="Arial" w:hAnsi="Arial"/>
        </w:rPr>
        <w:t>,</w:t>
      </w:r>
      <w:r w:rsidR="00942EE2">
        <w:rPr>
          <w:rFonts w:ascii="Arial" w:hAnsi="Arial"/>
        </w:rPr>
        <w:t xml:space="preserve"> Otávio </w:t>
      </w:r>
      <w:proofErr w:type="spellStart"/>
      <w:r w:rsidR="00942EE2">
        <w:rPr>
          <w:rFonts w:ascii="Arial" w:hAnsi="Arial"/>
        </w:rPr>
        <w:t>Antonio</w:t>
      </w:r>
      <w:proofErr w:type="spellEnd"/>
      <w:r w:rsidR="00942EE2">
        <w:rPr>
          <w:rFonts w:ascii="Arial" w:hAnsi="Arial"/>
        </w:rPr>
        <w:t xml:space="preserve"> </w:t>
      </w:r>
      <w:proofErr w:type="spellStart"/>
      <w:r w:rsidR="00942EE2">
        <w:rPr>
          <w:rFonts w:ascii="Arial" w:hAnsi="Arial"/>
        </w:rPr>
        <w:t>Leoncio</w:t>
      </w:r>
      <w:proofErr w:type="spellEnd"/>
      <w:r w:rsidR="00A52290">
        <w:rPr>
          <w:rFonts w:ascii="Arial" w:hAnsi="Arial"/>
        </w:rPr>
        <w:t>,</w:t>
      </w:r>
      <w:r w:rsidR="00942EE2">
        <w:rPr>
          <w:rFonts w:ascii="Arial" w:hAnsi="Arial"/>
        </w:rPr>
        <w:t xml:space="preserve"> Ivo Zanella</w:t>
      </w:r>
      <w:r w:rsidR="00A52290">
        <w:rPr>
          <w:rFonts w:ascii="Arial" w:hAnsi="Arial"/>
        </w:rPr>
        <w:t xml:space="preserve">, Simone Scopel </w:t>
      </w:r>
      <w:proofErr w:type="spellStart"/>
      <w:r w:rsidR="00A52290">
        <w:rPr>
          <w:rFonts w:ascii="Arial" w:hAnsi="Arial"/>
        </w:rPr>
        <w:t>Menegon</w:t>
      </w:r>
      <w:proofErr w:type="spellEnd"/>
      <w:r w:rsidR="004C4A29">
        <w:rPr>
          <w:rFonts w:ascii="Arial" w:hAnsi="Arial"/>
        </w:rPr>
        <w:t>, Ricardo Tomé,</w:t>
      </w:r>
      <w:r w:rsidR="00A52290">
        <w:rPr>
          <w:rFonts w:ascii="Arial" w:hAnsi="Arial"/>
        </w:rPr>
        <w:t xml:space="preserve"> Ana </w:t>
      </w:r>
      <w:proofErr w:type="spellStart"/>
      <w:r w:rsidR="00A52290">
        <w:rPr>
          <w:rFonts w:ascii="Arial" w:hAnsi="Arial"/>
        </w:rPr>
        <w:t>Leonilda</w:t>
      </w:r>
      <w:proofErr w:type="spellEnd"/>
      <w:r w:rsidR="00A52290">
        <w:rPr>
          <w:rFonts w:ascii="Arial" w:hAnsi="Arial"/>
        </w:rPr>
        <w:t xml:space="preserve"> </w:t>
      </w:r>
      <w:proofErr w:type="spellStart"/>
      <w:r w:rsidR="00A52290">
        <w:rPr>
          <w:rFonts w:ascii="Arial" w:hAnsi="Arial"/>
        </w:rPr>
        <w:t>boff</w:t>
      </w:r>
      <w:proofErr w:type="spellEnd"/>
      <w:r w:rsidR="00A52290">
        <w:rPr>
          <w:rFonts w:ascii="Arial" w:hAnsi="Arial"/>
        </w:rPr>
        <w:t xml:space="preserve"> Casagrande</w:t>
      </w:r>
      <w:r w:rsidR="004C4A29">
        <w:rPr>
          <w:rFonts w:ascii="Arial" w:hAnsi="Arial"/>
        </w:rPr>
        <w:t xml:space="preserve"> e Cristiano Trevisan</w:t>
      </w:r>
      <w:r w:rsidR="00942EE2">
        <w:rPr>
          <w:rFonts w:ascii="Arial" w:hAnsi="Arial"/>
        </w:rPr>
        <w:t>.</w:t>
      </w:r>
      <w:r w:rsidR="00D623C6">
        <w:rPr>
          <w:rFonts w:ascii="Arial" w:hAnsi="Arial"/>
        </w:rPr>
        <w:t xml:space="preserve">  </w:t>
      </w:r>
      <w:r w:rsidR="008955FC">
        <w:rPr>
          <w:rFonts w:ascii="Arial" w:hAnsi="Arial"/>
        </w:rPr>
        <w:t xml:space="preserve">Após </w:t>
      </w:r>
      <w:r w:rsidR="001978C3">
        <w:rPr>
          <w:rFonts w:ascii="Arial" w:hAnsi="Arial"/>
        </w:rPr>
        <w:t>análise</w:t>
      </w:r>
      <w:r w:rsidR="008955FC">
        <w:rPr>
          <w:rFonts w:ascii="Arial" w:hAnsi="Arial"/>
        </w:rPr>
        <w:t xml:space="preserve"> </w:t>
      </w:r>
      <w:r w:rsidR="001978C3">
        <w:rPr>
          <w:rFonts w:ascii="Arial" w:hAnsi="Arial"/>
        </w:rPr>
        <w:t>da documentação todos foram habilitados</w:t>
      </w:r>
      <w:r w:rsidR="008955FC">
        <w:rPr>
          <w:rFonts w:ascii="Arial" w:hAnsi="Arial"/>
        </w:rPr>
        <w:t>.</w:t>
      </w:r>
      <w:r w:rsidR="00A95AF5">
        <w:rPr>
          <w:rFonts w:ascii="Arial" w:hAnsi="Arial"/>
        </w:rPr>
        <w:t xml:space="preserve"> </w:t>
      </w:r>
      <w:r w:rsidR="001978C3">
        <w:rPr>
          <w:rFonts w:ascii="Arial" w:hAnsi="Arial"/>
        </w:rPr>
        <w:t>Na</w:t>
      </w:r>
      <w:r>
        <w:rPr>
          <w:rFonts w:ascii="Arial" w:hAnsi="Arial"/>
        </w:rPr>
        <w:t xml:space="preserve"> </w:t>
      </w:r>
      <w:r w:rsidR="001978C3">
        <w:rPr>
          <w:rFonts w:ascii="Arial" w:hAnsi="Arial"/>
        </w:rPr>
        <w:t>análise</w:t>
      </w:r>
      <w:r>
        <w:rPr>
          <w:rFonts w:ascii="Arial" w:hAnsi="Arial"/>
        </w:rPr>
        <w:t xml:space="preserve"> do projeto de venda</w:t>
      </w:r>
      <w:r w:rsidRPr="00B921E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1978C3">
        <w:rPr>
          <w:rFonts w:ascii="Arial" w:hAnsi="Arial"/>
        </w:rPr>
        <w:t>os participantes</w:t>
      </w:r>
      <w:r w:rsidR="00692363">
        <w:rPr>
          <w:rFonts w:ascii="Arial" w:hAnsi="Arial"/>
        </w:rPr>
        <w:t xml:space="preserve"> </w:t>
      </w:r>
      <w:r w:rsidR="001978C3">
        <w:rPr>
          <w:rFonts w:ascii="Arial" w:hAnsi="Arial"/>
        </w:rPr>
        <w:t>do grupo informal</w:t>
      </w:r>
      <w:r w:rsidR="00AD6CF5">
        <w:rPr>
          <w:rFonts w:ascii="Arial" w:hAnsi="Arial"/>
        </w:rPr>
        <w:t xml:space="preserve"> </w:t>
      </w:r>
      <w:r w:rsidR="00942EE2">
        <w:rPr>
          <w:rFonts w:ascii="Arial" w:hAnsi="Arial"/>
        </w:rPr>
        <w:t>foram habilitados e</w:t>
      </w:r>
      <w:proofErr w:type="gramStart"/>
      <w:r w:rsidR="00942EE2">
        <w:rPr>
          <w:rFonts w:ascii="Arial" w:hAnsi="Arial"/>
        </w:rPr>
        <w:t xml:space="preserve"> </w:t>
      </w:r>
      <w:r w:rsidR="001978C3"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t</w:t>
      </w:r>
      <w:r w:rsidR="001978C3">
        <w:rPr>
          <w:rFonts w:ascii="Arial" w:hAnsi="Arial"/>
        </w:rPr>
        <w:t>iveram</w:t>
      </w:r>
      <w:r>
        <w:rPr>
          <w:rFonts w:ascii="Arial" w:hAnsi="Arial"/>
        </w:rPr>
        <w:t xml:space="preserve"> </w:t>
      </w:r>
      <w:r w:rsidR="001978C3">
        <w:rPr>
          <w:rFonts w:ascii="Arial" w:hAnsi="Arial"/>
        </w:rPr>
        <w:t xml:space="preserve">os preços dos </w:t>
      </w:r>
      <w:r>
        <w:rPr>
          <w:rFonts w:ascii="Arial" w:hAnsi="Arial"/>
        </w:rPr>
        <w:t>seu</w:t>
      </w:r>
      <w:r w:rsidR="001978C3">
        <w:rPr>
          <w:rFonts w:ascii="Arial" w:hAnsi="Arial"/>
        </w:rPr>
        <w:t>s</w:t>
      </w:r>
      <w:r>
        <w:rPr>
          <w:rFonts w:ascii="Arial" w:hAnsi="Arial"/>
        </w:rPr>
        <w:t xml:space="preserve"> projeto</w:t>
      </w:r>
      <w:r w:rsidR="001978C3">
        <w:rPr>
          <w:rFonts w:ascii="Arial" w:hAnsi="Arial"/>
        </w:rPr>
        <w:t>s</w:t>
      </w:r>
      <w:r>
        <w:rPr>
          <w:rFonts w:ascii="Arial" w:hAnsi="Arial"/>
        </w:rPr>
        <w:t xml:space="preserve"> de venda consi</w:t>
      </w:r>
      <w:r w:rsidR="00522F27">
        <w:rPr>
          <w:rFonts w:ascii="Arial" w:hAnsi="Arial"/>
        </w:rPr>
        <w:t>derado</w:t>
      </w:r>
      <w:r w:rsidR="001978C3">
        <w:rPr>
          <w:rFonts w:ascii="Arial" w:hAnsi="Arial"/>
        </w:rPr>
        <w:t>s</w:t>
      </w:r>
      <w:r w:rsidR="00522F27">
        <w:rPr>
          <w:rFonts w:ascii="Arial" w:hAnsi="Arial"/>
        </w:rPr>
        <w:t xml:space="preserve"> compatíve</w:t>
      </w:r>
      <w:r w:rsidR="001978C3">
        <w:rPr>
          <w:rFonts w:ascii="Arial" w:hAnsi="Arial"/>
        </w:rPr>
        <w:t>is</w:t>
      </w:r>
      <w:r w:rsidR="00522F27">
        <w:rPr>
          <w:rFonts w:ascii="Arial" w:hAnsi="Arial"/>
        </w:rPr>
        <w:t xml:space="preserve"> com o pesquisado pela nutricionista do município</w:t>
      </w:r>
      <w:r w:rsidR="00AD6CF5">
        <w:rPr>
          <w:rFonts w:ascii="Arial" w:hAnsi="Arial"/>
        </w:rPr>
        <w:t xml:space="preserve">. </w:t>
      </w:r>
    </w:p>
    <w:p w:rsidR="005E148A" w:rsidRDefault="005E148A" w:rsidP="005E148A">
      <w:pPr>
        <w:rPr>
          <w:b/>
          <w:u w:val="single"/>
        </w:rPr>
      </w:pPr>
    </w:p>
    <w:p w:rsidR="00AD6CF5" w:rsidRDefault="00AD6CF5" w:rsidP="005E148A">
      <w:pPr>
        <w:rPr>
          <w:b/>
          <w:u w:val="single"/>
        </w:rPr>
      </w:pPr>
    </w:p>
    <w:p w:rsidR="000710FF" w:rsidRDefault="000710FF" w:rsidP="005E148A">
      <w:pPr>
        <w:rPr>
          <w:b/>
          <w:u w:val="single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0710FF" w:rsidRDefault="000710FF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  <w:r>
        <w:rPr>
          <w:rFonts w:ascii="Arial" w:hAnsi="Arial"/>
          <w:sz w:val="28"/>
        </w:rPr>
        <w:tab/>
      </w: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74C7F" w:rsidRDefault="00A74C7F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A531EA" w:rsidRDefault="00A531E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676A58" w:rsidRDefault="00676A58" w:rsidP="005E148A">
      <w:pPr>
        <w:jc w:val="center"/>
        <w:rPr>
          <w:b/>
          <w:sz w:val="28"/>
          <w:u w:val="single"/>
        </w:rPr>
      </w:pPr>
    </w:p>
    <w:p w:rsidR="00A74C7F" w:rsidRDefault="00A74C7F" w:rsidP="005E148A">
      <w:pPr>
        <w:jc w:val="center"/>
        <w:rPr>
          <w:b/>
          <w:sz w:val="28"/>
          <w:u w:val="single"/>
        </w:rPr>
      </w:pPr>
    </w:p>
    <w:p w:rsidR="00A74C7F" w:rsidRDefault="00A74C7F" w:rsidP="005E148A">
      <w:pPr>
        <w:jc w:val="center"/>
        <w:rPr>
          <w:b/>
          <w:sz w:val="28"/>
          <w:u w:val="single"/>
        </w:rPr>
      </w:pPr>
    </w:p>
    <w:p w:rsidR="005E148A" w:rsidRDefault="005E148A" w:rsidP="005E14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DESPACHO DE HOMOLOGAÇÃO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Re</w:t>
      </w:r>
      <w:r w:rsidR="00522F27">
        <w:rPr>
          <w:sz w:val="28"/>
        </w:rPr>
        <w:t xml:space="preserve">f.: Processo de Licitação nº </w:t>
      </w:r>
      <w:r w:rsidR="004943AD">
        <w:rPr>
          <w:sz w:val="28"/>
        </w:rPr>
        <w:t>397</w:t>
      </w:r>
      <w:r w:rsidR="00676A58">
        <w:rPr>
          <w:sz w:val="28"/>
        </w:rPr>
        <w:t>/201</w:t>
      </w:r>
      <w:r w:rsidR="00F77862">
        <w:rPr>
          <w:sz w:val="28"/>
        </w:rPr>
        <w:t>5</w:t>
      </w:r>
      <w:r>
        <w:rPr>
          <w:sz w:val="28"/>
        </w:rPr>
        <w:t>.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Homologo o </w:t>
      </w:r>
      <w:r w:rsidR="00676A58">
        <w:rPr>
          <w:sz w:val="28"/>
        </w:rPr>
        <w:t>procedimen</w:t>
      </w:r>
      <w:r w:rsidR="00522F27">
        <w:rPr>
          <w:sz w:val="28"/>
        </w:rPr>
        <w:t xml:space="preserve">to da Licitação nº </w:t>
      </w:r>
      <w:r w:rsidR="004943AD">
        <w:rPr>
          <w:sz w:val="28"/>
        </w:rPr>
        <w:t>397</w:t>
      </w:r>
      <w:r w:rsidR="00516310">
        <w:rPr>
          <w:sz w:val="28"/>
        </w:rPr>
        <w:t>/201</w:t>
      </w:r>
      <w:r w:rsidR="00F77862">
        <w:rPr>
          <w:sz w:val="28"/>
        </w:rPr>
        <w:t>5</w:t>
      </w:r>
      <w:r>
        <w:rPr>
          <w:sz w:val="28"/>
        </w:rPr>
        <w:t>, referentemente ao E</w:t>
      </w:r>
      <w:r w:rsidR="00522F27">
        <w:rPr>
          <w:sz w:val="28"/>
        </w:rPr>
        <w:t>dital de Chamada Pública nº 00</w:t>
      </w:r>
      <w:r w:rsidR="004943AD">
        <w:rPr>
          <w:sz w:val="28"/>
        </w:rPr>
        <w:t>2</w:t>
      </w:r>
      <w:r w:rsidR="00676A58">
        <w:rPr>
          <w:sz w:val="28"/>
        </w:rPr>
        <w:t>/201</w:t>
      </w:r>
      <w:r w:rsidR="00F77862">
        <w:rPr>
          <w:sz w:val="28"/>
        </w:rPr>
        <w:t>5</w:t>
      </w:r>
      <w:r>
        <w:rPr>
          <w:sz w:val="28"/>
        </w:rPr>
        <w:t>, para que a decisão nele referida produza seus jurídicos e legais efeitos e adjudicaçã</w:t>
      </w:r>
      <w:r w:rsidR="00A67F37">
        <w:rPr>
          <w:sz w:val="28"/>
        </w:rPr>
        <w:t>o seja feita em favor dos licitantes</w:t>
      </w:r>
      <w:r>
        <w:rPr>
          <w:sz w:val="28"/>
        </w:rPr>
        <w:t xml:space="preserve"> vencedor</w:t>
      </w:r>
      <w:r w:rsidR="00A67F37">
        <w:rPr>
          <w:sz w:val="28"/>
        </w:rPr>
        <w:t>es</w:t>
      </w:r>
      <w:r>
        <w:rPr>
          <w:sz w:val="28"/>
        </w:rPr>
        <w:t>, conforme decisão da Comissão Permanente de Licitações.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Ciência aos interessados, observadas as prescrições legais pertinentes.</w:t>
      </w: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5E148A" w:rsidRDefault="005E148A" w:rsidP="005E148A">
      <w:pPr>
        <w:jc w:val="both"/>
        <w:rPr>
          <w:sz w:val="28"/>
        </w:rPr>
      </w:pPr>
    </w:p>
    <w:p w:rsidR="00A52290" w:rsidRDefault="00522F27" w:rsidP="005E148A">
      <w:pPr>
        <w:ind w:left="2124"/>
        <w:jc w:val="both"/>
        <w:rPr>
          <w:sz w:val="28"/>
        </w:rPr>
      </w:pPr>
      <w:r>
        <w:rPr>
          <w:sz w:val="28"/>
        </w:rPr>
        <w:t xml:space="preserve">São Marcos, </w:t>
      </w:r>
      <w:r w:rsidR="004943AD">
        <w:rPr>
          <w:sz w:val="28"/>
        </w:rPr>
        <w:t>26</w:t>
      </w:r>
      <w:r w:rsidR="00D623C6">
        <w:rPr>
          <w:sz w:val="28"/>
        </w:rPr>
        <w:t xml:space="preserve"> </w:t>
      </w:r>
      <w:r>
        <w:rPr>
          <w:sz w:val="28"/>
        </w:rPr>
        <w:t>de</w:t>
      </w:r>
      <w:r w:rsidR="00A531EA">
        <w:rPr>
          <w:sz w:val="28"/>
        </w:rPr>
        <w:t xml:space="preserve"> </w:t>
      </w:r>
      <w:r w:rsidR="004943AD">
        <w:rPr>
          <w:sz w:val="28"/>
        </w:rPr>
        <w:t>maio</w:t>
      </w:r>
      <w:r w:rsidR="00676A58">
        <w:rPr>
          <w:sz w:val="28"/>
        </w:rPr>
        <w:t xml:space="preserve"> de </w:t>
      </w:r>
      <w:proofErr w:type="gramStart"/>
      <w:r w:rsidR="00676A58">
        <w:rPr>
          <w:sz w:val="28"/>
        </w:rPr>
        <w:t>201</w:t>
      </w:r>
      <w:r w:rsidR="00F77862">
        <w:rPr>
          <w:sz w:val="28"/>
        </w:rPr>
        <w:t>5</w:t>
      </w:r>
      <w:proofErr w:type="gramEnd"/>
    </w:p>
    <w:p w:rsidR="00A52290" w:rsidRDefault="00A52290" w:rsidP="005E148A">
      <w:pPr>
        <w:ind w:left="2124"/>
        <w:jc w:val="both"/>
        <w:rPr>
          <w:sz w:val="28"/>
        </w:rPr>
      </w:pPr>
    </w:p>
    <w:p w:rsidR="00A52290" w:rsidRDefault="00A52290" w:rsidP="005E148A">
      <w:pPr>
        <w:ind w:left="2124"/>
        <w:jc w:val="both"/>
        <w:rPr>
          <w:sz w:val="28"/>
        </w:rPr>
      </w:pPr>
    </w:p>
    <w:p w:rsidR="00A52290" w:rsidRDefault="00A52290" w:rsidP="005E148A">
      <w:pPr>
        <w:ind w:left="2124"/>
        <w:jc w:val="both"/>
        <w:rPr>
          <w:sz w:val="28"/>
        </w:rPr>
      </w:pPr>
    </w:p>
    <w:p w:rsidR="00A52290" w:rsidRDefault="00A52290" w:rsidP="005E148A">
      <w:pPr>
        <w:ind w:left="2124"/>
        <w:jc w:val="both"/>
        <w:rPr>
          <w:sz w:val="28"/>
        </w:rPr>
      </w:pPr>
    </w:p>
    <w:p w:rsidR="005E148A" w:rsidRDefault="00D623C6" w:rsidP="005E148A">
      <w:pPr>
        <w:ind w:left="2124"/>
        <w:jc w:val="both"/>
        <w:rPr>
          <w:sz w:val="28"/>
        </w:rPr>
      </w:pPr>
      <w:r>
        <w:rPr>
          <w:sz w:val="28"/>
        </w:rPr>
        <w:t>.</w:t>
      </w:r>
    </w:p>
    <w:p w:rsidR="005E148A" w:rsidRDefault="005E148A" w:rsidP="005E148A">
      <w:pPr>
        <w:ind w:left="2124"/>
        <w:jc w:val="both"/>
        <w:rPr>
          <w:sz w:val="28"/>
        </w:rPr>
      </w:pPr>
    </w:p>
    <w:p w:rsidR="005E148A" w:rsidRDefault="005E148A" w:rsidP="005E148A">
      <w:pPr>
        <w:ind w:left="2124"/>
        <w:jc w:val="both"/>
        <w:rPr>
          <w:sz w:val="28"/>
        </w:rPr>
      </w:pPr>
    </w:p>
    <w:p w:rsidR="005E148A" w:rsidRDefault="005E148A" w:rsidP="005E148A">
      <w:pPr>
        <w:ind w:left="2124"/>
        <w:jc w:val="both"/>
        <w:rPr>
          <w:sz w:val="28"/>
        </w:rPr>
      </w:pPr>
    </w:p>
    <w:p w:rsidR="005E148A" w:rsidRDefault="005E148A" w:rsidP="005E148A">
      <w:pPr>
        <w:ind w:left="2124"/>
        <w:jc w:val="both"/>
        <w:rPr>
          <w:sz w:val="28"/>
        </w:rPr>
      </w:pPr>
      <w:r>
        <w:rPr>
          <w:sz w:val="28"/>
        </w:rPr>
        <w:t>_________________________</w:t>
      </w:r>
    </w:p>
    <w:p w:rsidR="005E148A" w:rsidRDefault="00676A58" w:rsidP="005E148A">
      <w:pPr>
        <w:ind w:left="2124"/>
        <w:jc w:val="both"/>
        <w:rPr>
          <w:sz w:val="28"/>
        </w:rPr>
      </w:pPr>
      <w:r>
        <w:rPr>
          <w:sz w:val="28"/>
        </w:rPr>
        <w:t xml:space="preserve"> </w:t>
      </w:r>
      <w:r w:rsidR="004943AD">
        <w:rPr>
          <w:sz w:val="28"/>
        </w:rPr>
        <w:t>Prefeita</w:t>
      </w:r>
      <w:r w:rsidR="005E148A">
        <w:rPr>
          <w:sz w:val="28"/>
        </w:rPr>
        <w:t xml:space="preserve"> Municip</w:t>
      </w:r>
      <w:r>
        <w:rPr>
          <w:sz w:val="28"/>
        </w:rPr>
        <w:t>al</w:t>
      </w:r>
      <w:r w:rsidR="004943AD">
        <w:rPr>
          <w:sz w:val="28"/>
        </w:rPr>
        <w:t xml:space="preserve"> em exercí</w:t>
      </w:r>
      <w:bookmarkStart w:id="0" w:name="_GoBack"/>
      <w:bookmarkEnd w:id="0"/>
      <w:r w:rsidR="004943AD">
        <w:rPr>
          <w:sz w:val="28"/>
        </w:rPr>
        <w:t>cio</w:t>
      </w:r>
      <w:r>
        <w:rPr>
          <w:sz w:val="28"/>
        </w:rPr>
        <w:t xml:space="preserve"> </w:t>
      </w:r>
      <w:r w:rsidR="005E148A">
        <w:rPr>
          <w:sz w:val="28"/>
        </w:rPr>
        <w:t xml:space="preserve"> </w:t>
      </w:r>
    </w:p>
    <w:p w:rsidR="005E148A" w:rsidRDefault="005E148A" w:rsidP="005E148A">
      <w:pPr>
        <w:rPr>
          <w:sz w:val="28"/>
        </w:rPr>
      </w:pPr>
    </w:p>
    <w:p w:rsidR="005E148A" w:rsidRDefault="005E148A" w:rsidP="005E148A">
      <w:pPr>
        <w:jc w:val="both"/>
        <w:rPr>
          <w:rFonts w:ascii="Arial" w:hAnsi="Arial"/>
          <w:sz w:val="28"/>
        </w:rPr>
      </w:pPr>
    </w:p>
    <w:p w:rsidR="005E148A" w:rsidRDefault="005E148A" w:rsidP="005E148A">
      <w:pPr>
        <w:rPr>
          <w:rFonts w:ascii="Arial" w:hAnsi="Arial" w:cs="Arial"/>
          <w:sz w:val="22"/>
          <w:szCs w:val="22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jc w:val="center"/>
        <w:rPr>
          <w:b/>
          <w:u w:val="single"/>
        </w:rPr>
      </w:pPr>
    </w:p>
    <w:p w:rsidR="005E148A" w:rsidRDefault="005E148A" w:rsidP="005E148A">
      <w:pPr>
        <w:rPr>
          <w:b/>
          <w:u w:val="single"/>
        </w:rPr>
      </w:pPr>
    </w:p>
    <w:p w:rsidR="005E148A" w:rsidRDefault="005E148A" w:rsidP="005E148A">
      <w:pPr>
        <w:rPr>
          <w:sz w:val="20"/>
        </w:rPr>
      </w:pPr>
    </w:p>
    <w:p w:rsidR="008476F1" w:rsidRDefault="008476F1"/>
    <w:sectPr w:rsidR="008476F1" w:rsidSect="00C828C3">
      <w:pgSz w:w="12242" w:h="20163" w:code="5"/>
      <w:pgMar w:top="3402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A"/>
    <w:rsid w:val="00005966"/>
    <w:rsid w:val="00022FBB"/>
    <w:rsid w:val="000710FF"/>
    <w:rsid w:val="00072544"/>
    <w:rsid w:val="00090051"/>
    <w:rsid w:val="000A2356"/>
    <w:rsid w:val="000D1AFD"/>
    <w:rsid w:val="000E0FD5"/>
    <w:rsid w:val="001302A7"/>
    <w:rsid w:val="001978C3"/>
    <w:rsid w:val="001D687D"/>
    <w:rsid w:val="001F7733"/>
    <w:rsid w:val="00221AF2"/>
    <w:rsid w:val="0024069B"/>
    <w:rsid w:val="0024752B"/>
    <w:rsid w:val="00264A77"/>
    <w:rsid w:val="002920EF"/>
    <w:rsid w:val="00294AC0"/>
    <w:rsid w:val="002A764E"/>
    <w:rsid w:val="002C7202"/>
    <w:rsid w:val="00315DD7"/>
    <w:rsid w:val="0032129F"/>
    <w:rsid w:val="003346A7"/>
    <w:rsid w:val="00363411"/>
    <w:rsid w:val="00367370"/>
    <w:rsid w:val="003A711C"/>
    <w:rsid w:val="003B62BC"/>
    <w:rsid w:val="003E7F8C"/>
    <w:rsid w:val="0042491D"/>
    <w:rsid w:val="00457B19"/>
    <w:rsid w:val="00466410"/>
    <w:rsid w:val="00492ED7"/>
    <w:rsid w:val="004943AD"/>
    <w:rsid w:val="004A27BB"/>
    <w:rsid w:val="004C4A29"/>
    <w:rsid w:val="00516310"/>
    <w:rsid w:val="00522F27"/>
    <w:rsid w:val="00534623"/>
    <w:rsid w:val="00556369"/>
    <w:rsid w:val="0056066C"/>
    <w:rsid w:val="00574B98"/>
    <w:rsid w:val="005C2AE3"/>
    <w:rsid w:val="005E148A"/>
    <w:rsid w:val="00617DF8"/>
    <w:rsid w:val="00642501"/>
    <w:rsid w:val="00642A6A"/>
    <w:rsid w:val="006447DC"/>
    <w:rsid w:val="0066096E"/>
    <w:rsid w:val="00676A58"/>
    <w:rsid w:val="00686A4C"/>
    <w:rsid w:val="00692363"/>
    <w:rsid w:val="006D7FA0"/>
    <w:rsid w:val="006E6796"/>
    <w:rsid w:val="00744A1E"/>
    <w:rsid w:val="00756FDC"/>
    <w:rsid w:val="007976CA"/>
    <w:rsid w:val="007B6C14"/>
    <w:rsid w:val="007B779C"/>
    <w:rsid w:val="007D22EF"/>
    <w:rsid w:val="00801B4C"/>
    <w:rsid w:val="00807874"/>
    <w:rsid w:val="00824E22"/>
    <w:rsid w:val="00836063"/>
    <w:rsid w:val="008476F1"/>
    <w:rsid w:val="00852EC1"/>
    <w:rsid w:val="00863677"/>
    <w:rsid w:val="00867B52"/>
    <w:rsid w:val="00872412"/>
    <w:rsid w:val="00875344"/>
    <w:rsid w:val="008955FC"/>
    <w:rsid w:val="008C57DE"/>
    <w:rsid w:val="008E51B7"/>
    <w:rsid w:val="008F45E1"/>
    <w:rsid w:val="008F78D6"/>
    <w:rsid w:val="0090707F"/>
    <w:rsid w:val="00942EE2"/>
    <w:rsid w:val="009730F6"/>
    <w:rsid w:val="00984867"/>
    <w:rsid w:val="00995658"/>
    <w:rsid w:val="009B03BF"/>
    <w:rsid w:val="009C0C14"/>
    <w:rsid w:val="009D55E7"/>
    <w:rsid w:val="009F43B9"/>
    <w:rsid w:val="00A02477"/>
    <w:rsid w:val="00A262D5"/>
    <w:rsid w:val="00A304EA"/>
    <w:rsid w:val="00A4256A"/>
    <w:rsid w:val="00A45475"/>
    <w:rsid w:val="00A52290"/>
    <w:rsid w:val="00A531EA"/>
    <w:rsid w:val="00A55210"/>
    <w:rsid w:val="00A67F37"/>
    <w:rsid w:val="00A74C7F"/>
    <w:rsid w:val="00A95AF5"/>
    <w:rsid w:val="00AC1FB7"/>
    <w:rsid w:val="00AD6CF5"/>
    <w:rsid w:val="00B136AB"/>
    <w:rsid w:val="00B50B94"/>
    <w:rsid w:val="00B74656"/>
    <w:rsid w:val="00BA21C8"/>
    <w:rsid w:val="00BA34C4"/>
    <w:rsid w:val="00BC0D32"/>
    <w:rsid w:val="00BD7858"/>
    <w:rsid w:val="00BF253C"/>
    <w:rsid w:val="00C11628"/>
    <w:rsid w:val="00C828C3"/>
    <w:rsid w:val="00CA582F"/>
    <w:rsid w:val="00CF6B0C"/>
    <w:rsid w:val="00D47435"/>
    <w:rsid w:val="00D612FC"/>
    <w:rsid w:val="00D623C6"/>
    <w:rsid w:val="00D74701"/>
    <w:rsid w:val="00D845DC"/>
    <w:rsid w:val="00DD4E6F"/>
    <w:rsid w:val="00E10FE0"/>
    <w:rsid w:val="00E24EB2"/>
    <w:rsid w:val="00E33E5E"/>
    <w:rsid w:val="00E6257D"/>
    <w:rsid w:val="00EB6A9B"/>
    <w:rsid w:val="00EB6AB6"/>
    <w:rsid w:val="00EC7F9E"/>
    <w:rsid w:val="00ED5FA9"/>
    <w:rsid w:val="00F13139"/>
    <w:rsid w:val="00F77862"/>
    <w:rsid w:val="00F85E31"/>
    <w:rsid w:val="00FB1862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8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74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8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74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63C2-FB5D-4B6C-9BD7-9397D92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REALIZAÇÃO DE CHAMADA PÚBLICA 002/2011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REALIZAÇÃO DE CHAMADA PÚBLICA 002/2011</dc:title>
  <dc:creator>Licitações04</dc:creator>
  <cp:lastModifiedBy>Licitações04</cp:lastModifiedBy>
  <cp:revision>4</cp:revision>
  <cp:lastPrinted>2015-01-15T11:36:00Z</cp:lastPrinted>
  <dcterms:created xsi:type="dcterms:W3CDTF">2015-05-26T17:22:00Z</dcterms:created>
  <dcterms:modified xsi:type="dcterms:W3CDTF">2015-05-26T17:39:00Z</dcterms:modified>
</cp:coreProperties>
</file>