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60" w:rsidRDefault="00543831" w:rsidP="0054383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E65160" w:rsidRPr="00E65160">
        <w:rPr>
          <w:rFonts w:ascii="Arial" w:hAnsi="Arial" w:cs="Arial"/>
          <w:b/>
          <w:color w:val="000000"/>
          <w:sz w:val="20"/>
          <w:szCs w:val="20"/>
        </w:rPr>
        <w:t>CONTRATO</w:t>
      </w:r>
      <w:r w:rsidR="00C704EB">
        <w:rPr>
          <w:rFonts w:ascii="Arial" w:hAnsi="Arial" w:cs="Arial"/>
          <w:b/>
          <w:color w:val="000000"/>
          <w:sz w:val="20"/>
          <w:szCs w:val="20"/>
        </w:rPr>
        <w:t xml:space="preserve"> Nº 083/2014 - MEDICAMENTOS</w:t>
      </w:r>
      <w:r w:rsidR="00E65160" w:rsidRPr="00E6516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CB639A" w:rsidRDefault="00CB639A" w:rsidP="0054383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AA3" w:rsidRPr="00543831" w:rsidRDefault="00CB0AA3" w:rsidP="0054383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</w:t>
      </w:r>
      <w:r w:rsidRPr="00543831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543831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543831">
        <w:rPr>
          <w:rFonts w:ascii="Arial" w:hAnsi="Arial" w:cs="Arial"/>
          <w:b/>
          <w:sz w:val="20"/>
          <w:szCs w:val="20"/>
        </w:rPr>
        <w:t xml:space="preserve"> CONTRATANTE; </w:t>
      </w:r>
      <w:r w:rsidRPr="00543831">
        <w:rPr>
          <w:rFonts w:ascii="Arial" w:hAnsi="Arial" w:cs="Arial"/>
          <w:sz w:val="20"/>
          <w:szCs w:val="20"/>
        </w:rPr>
        <w:t xml:space="preserve">e, </w:t>
      </w:r>
      <w:r w:rsidR="00C704EB" w:rsidRPr="008552FF">
        <w:rPr>
          <w:rFonts w:ascii="Arial" w:hAnsi="Arial" w:cs="Arial"/>
          <w:b/>
          <w:sz w:val="20"/>
          <w:szCs w:val="20"/>
        </w:rPr>
        <w:t>KFMED DISTRIBUIDORA DE MEDICAMENTOS LTDA,</w:t>
      </w:r>
      <w:r w:rsidR="00C704EB" w:rsidRPr="00543831">
        <w:rPr>
          <w:rFonts w:ascii="Arial" w:hAnsi="Arial" w:cs="Arial"/>
          <w:b/>
          <w:sz w:val="20"/>
          <w:szCs w:val="20"/>
        </w:rPr>
        <w:t xml:space="preserve"> </w:t>
      </w:r>
      <w:r w:rsidR="00C704EB" w:rsidRPr="00543831">
        <w:rPr>
          <w:rFonts w:ascii="Arial" w:hAnsi="Arial" w:cs="Arial"/>
          <w:sz w:val="20"/>
          <w:szCs w:val="20"/>
        </w:rPr>
        <w:t xml:space="preserve">pessoa jurídica de direito privado, com sede na </w:t>
      </w:r>
      <w:r w:rsidR="00C704EB">
        <w:rPr>
          <w:rFonts w:ascii="Arial" w:hAnsi="Arial" w:cs="Arial"/>
          <w:sz w:val="20"/>
          <w:szCs w:val="20"/>
        </w:rPr>
        <w:t>Rua do Comércio,</w:t>
      </w:r>
      <w:r w:rsidR="00C704EB" w:rsidRPr="00543831">
        <w:rPr>
          <w:rFonts w:ascii="Arial" w:hAnsi="Arial" w:cs="Arial"/>
          <w:sz w:val="20"/>
          <w:szCs w:val="20"/>
        </w:rPr>
        <w:t xml:space="preserve"> nº.</w:t>
      </w:r>
      <w:r w:rsidR="00C704EB">
        <w:rPr>
          <w:rFonts w:ascii="Arial" w:hAnsi="Arial" w:cs="Arial"/>
          <w:sz w:val="20"/>
          <w:szCs w:val="20"/>
        </w:rPr>
        <w:t xml:space="preserve"> 07, sala 02</w:t>
      </w:r>
      <w:r w:rsidR="00C704EB" w:rsidRPr="00543831">
        <w:rPr>
          <w:rFonts w:ascii="Arial" w:hAnsi="Arial" w:cs="Arial"/>
          <w:sz w:val="20"/>
          <w:szCs w:val="20"/>
        </w:rPr>
        <w:t>, cidade de</w:t>
      </w:r>
      <w:r w:rsidR="00C7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4EB">
        <w:rPr>
          <w:rFonts w:ascii="Arial" w:hAnsi="Arial" w:cs="Arial"/>
          <w:sz w:val="20"/>
          <w:szCs w:val="20"/>
        </w:rPr>
        <w:t>Ibiaçá</w:t>
      </w:r>
      <w:proofErr w:type="spellEnd"/>
      <w:r w:rsidR="00C704EB" w:rsidRPr="00543831">
        <w:rPr>
          <w:rFonts w:ascii="Arial" w:hAnsi="Arial" w:cs="Arial"/>
          <w:sz w:val="20"/>
          <w:szCs w:val="20"/>
        </w:rPr>
        <w:t>, UF.</w:t>
      </w:r>
      <w:r w:rsidR="00C704EB">
        <w:rPr>
          <w:rFonts w:ascii="Arial" w:hAnsi="Arial" w:cs="Arial"/>
          <w:sz w:val="20"/>
          <w:szCs w:val="20"/>
        </w:rPr>
        <w:t xml:space="preserve"> RS,</w:t>
      </w:r>
      <w:r w:rsidR="00C704EB" w:rsidRPr="00543831">
        <w:rPr>
          <w:rFonts w:ascii="Arial" w:hAnsi="Arial" w:cs="Arial"/>
          <w:sz w:val="20"/>
          <w:szCs w:val="20"/>
        </w:rPr>
        <w:t xml:space="preserve"> inscrita no CNPJ sob nº. </w:t>
      </w:r>
      <w:r w:rsidR="00C704EB">
        <w:rPr>
          <w:rFonts w:ascii="Arial" w:hAnsi="Arial" w:cs="Arial"/>
          <w:sz w:val="20"/>
          <w:szCs w:val="20"/>
        </w:rPr>
        <w:t>15.068.089/0001-03</w:t>
      </w:r>
      <w:r w:rsidR="00C704EB" w:rsidRPr="00543831">
        <w:rPr>
          <w:rFonts w:ascii="Arial" w:hAnsi="Arial" w:cs="Arial"/>
          <w:sz w:val="20"/>
          <w:szCs w:val="20"/>
        </w:rPr>
        <w:t xml:space="preserve">, neste </w:t>
      </w:r>
      <w:proofErr w:type="gramStart"/>
      <w:r w:rsidR="00C704EB" w:rsidRPr="00543831">
        <w:rPr>
          <w:rFonts w:ascii="Arial" w:hAnsi="Arial" w:cs="Arial"/>
          <w:sz w:val="20"/>
          <w:szCs w:val="20"/>
        </w:rPr>
        <w:t>ato representada</w:t>
      </w:r>
      <w:proofErr w:type="gramEnd"/>
      <w:r w:rsidR="00C704EB" w:rsidRPr="00543831">
        <w:rPr>
          <w:rFonts w:ascii="Arial" w:hAnsi="Arial" w:cs="Arial"/>
          <w:sz w:val="20"/>
          <w:szCs w:val="20"/>
        </w:rPr>
        <w:t xml:space="preserve"> pe</w:t>
      </w:r>
      <w:r w:rsidR="00C704EB">
        <w:rPr>
          <w:rFonts w:ascii="Arial" w:hAnsi="Arial" w:cs="Arial"/>
          <w:sz w:val="20"/>
          <w:szCs w:val="20"/>
        </w:rPr>
        <w:t xml:space="preserve">lo seu representante legal, Sra. Karina </w:t>
      </w:r>
      <w:proofErr w:type="spellStart"/>
      <w:r w:rsidR="00C704EB">
        <w:rPr>
          <w:rFonts w:ascii="Arial" w:hAnsi="Arial" w:cs="Arial"/>
          <w:sz w:val="20"/>
          <w:szCs w:val="20"/>
        </w:rPr>
        <w:t>Bizotto</w:t>
      </w:r>
      <w:proofErr w:type="spellEnd"/>
      <w:r w:rsidR="00C704EB" w:rsidRPr="00543831">
        <w:rPr>
          <w:rFonts w:ascii="Arial" w:hAnsi="Arial" w:cs="Arial"/>
          <w:sz w:val="20"/>
          <w:szCs w:val="20"/>
        </w:rPr>
        <w:t>, CPF nº.</w:t>
      </w:r>
      <w:r w:rsidR="00C704EB">
        <w:rPr>
          <w:rFonts w:ascii="Arial" w:hAnsi="Arial" w:cs="Arial"/>
          <w:sz w:val="20"/>
          <w:szCs w:val="20"/>
        </w:rPr>
        <w:t xml:space="preserve"> 013.027.200-07, </w:t>
      </w:r>
      <w:r w:rsidRPr="00543831">
        <w:rPr>
          <w:rFonts w:ascii="Arial" w:hAnsi="Arial" w:cs="Arial"/>
          <w:sz w:val="20"/>
          <w:szCs w:val="20"/>
        </w:rPr>
        <w:t xml:space="preserve">aqui denominada </w:t>
      </w:r>
      <w:r w:rsidRPr="00543831">
        <w:rPr>
          <w:rFonts w:ascii="Arial" w:hAnsi="Arial" w:cs="Arial"/>
          <w:b/>
          <w:sz w:val="20"/>
          <w:szCs w:val="20"/>
        </w:rPr>
        <w:t>CONTRATADA,</w:t>
      </w:r>
      <w:r w:rsidRPr="00543831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segue: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543831">
        <w:rPr>
          <w:rFonts w:ascii="Arial" w:hAnsi="Arial" w:cs="Arial"/>
          <w:b/>
          <w:sz w:val="20"/>
          <w:szCs w:val="20"/>
        </w:rPr>
        <w:t xml:space="preserve"> - Do Objeto:</w:t>
      </w:r>
    </w:p>
    <w:p w:rsidR="00225692" w:rsidRPr="00543831" w:rsidRDefault="00225692" w:rsidP="00543831">
      <w:pPr>
        <w:jc w:val="both"/>
        <w:rPr>
          <w:rFonts w:ascii="Arial" w:hAnsi="Arial" w:cs="Arial"/>
          <w:sz w:val="20"/>
          <w:szCs w:val="20"/>
        </w:rPr>
      </w:pPr>
    </w:p>
    <w:p w:rsidR="007338BD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Tem o presente instrumento, por obje</w:t>
      </w:r>
      <w:r w:rsidR="00E612EC">
        <w:rPr>
          <w:rFonts w:ascii="Arial" w:hAnsi="Arial" w:cs="Arial"/>
          <w:sz w:val="20"/>
          <w:szCs w:val="20"/>
        </w:rPr>
        <w:t>to, a aquisição d</w:t>
      </w:r>
      <w:r w:rsidR="007E5256">
        <w:rPr>
          <w:rFonts w:ascii="Arial" w:hAnsi="Arial" w:cs="Arial"/>
          <w:sz w:val="20"/>
          <w:szCs w:val="20"/>
        </w:rPr>
        <w:t>o</w:t>
      </w:r>
      <w:r w:rsidR="00FA6EA5">
        <w:rPr>
          <w:rFonts w:ascii="Arial" w:hAnsi="Arial" w:cs="Arial"/>
          <w:sz w:val="20"/>
          <w:szCs w:val="20"/>
        </w:rPr>
        <w:t>s</w:t>
      </w:r>
      <w:r w:rsidR="007E5256">
        <w:rPr>
          <w:rFonts w:ascii="Arial" w:hAnsi="Arial" w:cs="Arial"/>
          <w:sz w:val="20"/>
          <w:szCs w:val="20"/>
        </w:rPr>
        <w:t xml:space="preserve"> medicamento</w:t>
      </w:r>
      <w:r w:rsidR="00FA6EA5">
        <w:rPr>
          <w:rFonts w:ascii="Arial" w:hAnsi="Arial" w:cs="Arial"/>
          <w:sz w:val="20"/>
          <w:szCs w:val="20"/>
        </w:rPr>
        <w:t>s</w:t>
      </w:r>
      <w:r w:rsidR="007338BD">
        <w:rPr>
          <w:rFonts w:ascii="Arial" w:hAnsi="Arial" w:cs="Arial"/>
          <w:sz w:val="20"/>
          <w:szCs w:val="20"/>
        </w:rPr>
        <w:t>:</w:t>
      </w:r>
    </w:p>
    <w:p w:rsidR="007338BD" w:rsidRDefault="007338BD" w:rsidP="007338BD">
      <w:pPr>
        <w:jc w:val="both"/>
        <w:rPr>
          <w:rFonts w:ascii="Arial" w:hAnsi="Arial" w:cs="Arial"/>
          <w:sz w:val="20"/>
          <w:szCs w:val="20"/>
        </w:rPr>
      </w:pPr>
    </w:p>
    <w:p w:rsidR="007338BD" w:rsidRDefault="007338BD" w:rsidP="007338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AC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26AC0">
        <w:rPr>
          <w:rFonts w:ascii="Arial" w:hAnsi="Arial" w:cs="Arial"/>
          <w:b/>
          <w:sz w:val="20"/>
          <w:szCs w:val="20"/>
        </w:rPr>
        <w:t xml:space="preserve"> MEDICAMENTOS PARA PROCESSOS JUDICIAIS</w:t>
      </w:r>
    </w:p>
    <w:p w:rsidR="007338BD" w:rsidRDefault="007338BD" w:rsidP="007338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222" w:type="dxa"/>
        <w:tblInd w:w="-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1"/>
        <w:gridCol w:w="972"/>
        <w:gridCol w:w="998"/>
        <w:gridCol w:w="1837"/>
        <w:gridCol w:w="2835"/>
        <w:gridCol w:w="1276"/>
        <w:gridCol w:w="1418"/>
      </w:tblGrid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85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Default="007338BD" w:rsidP="00850C08">
            <w:pPr>
              <w:pStyle w:val="SemEspaamen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Q. Total</w:t>
            </w:r>
          </w:p>
          <w:p w:rsidR="007338BD" w:rsidRPr="00986E98" w:rsidRDefault="007338BD" w:rsidP="00C704EB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Por mês</w:t>
            </w:r>
            <w:r w:rsidRPr="00AD5A82"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BD" w:rsidRPr="00D708E3" w:rsidRDefault="007338BD" w:rsidP="00850C08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708E3">
              <w:rPr>
                <w:rFonts w:cs="Arial"/>
                <w:b/>
                <w:sz w:val="20"/>
                <w:szCs w:val="20"/>
              </w:rPr>
              <w:t>Q.</w:t>
            </w:r>
            <w:proofErr w:type="gramEnd"/>
            <w:r w:rsidRPr="00D708E3">
              <w:rPr>
                <w:rFonts w:cs="Arial"/>
                <w:b/>
                <w:sz w:val="20"/>
                <w:szCs w:val="20"/>
              </w:rPr>
              <w:t>Total</w:t>
            </w:r>
          </w:p>
          <w:p w:rsidR="007338BD" w:rsidRPr="00B263D5" w:rsidRDefault="007338BD" w:rsidP="00C704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D708E3">
              <w:rPr>
                <w:rFonts w:ascii="Arial" w:hAnsi="Arial" w:cs="Arial"/>
                <w:b/>
                <w:sz w:val="20"/>
                <w:szCs w:val="20"/>
              </w:rPr>
              <w:t>04 meses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Pr="001C5D12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roduto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338BD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850C08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:rsidR="007338BD" w:rsidRPr="001C5D12" w:rsidRDefault="00850C08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338BD">
              <w:rPr>
                <w:rFonts w:ascii="Arial" w:hAnsi="Arial" w:cs="Arial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C08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50C08" w:rsidRDefault="00850C08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38BD" w:rsidRPr="001C5D12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  <w:proofErr w:type="spellEnd"/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8BD" w:rsidRDefault="007338BD" w:rsidP="00C70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850C08" w:rsidRDefault="00850C08" w:rsidP="0085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38BD" w:rsidRPr="001C5D12" w:rsidRDefault="007338BD" w:rsidP="0085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C5D12">
              <w:rPr>
                <w:rFonts w:ascii="Arial" w:hAnsi="Arial" w:cs="Arial"/>
                <w:b/>
                <w:bCs/>
                <w:sz w:val="20"/>
                <w:szCs w:val="20"/>
              </w:rPr>
              <w:t>. Total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ASPIRINA PREVENT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100MG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C704EB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C704EB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44,04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AKINETON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2MG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C704EB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C704EB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37,32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ALDOMET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250MG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C704EB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C704EB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232,56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C704EB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C704EB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206,88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ANGELIQ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+2MG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C704EB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C704EB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277,20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ATENSINA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,150MG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48,72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BENERVA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300MG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145,20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CARISOPRODOL+PARACETAMOL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300MG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/1G (MANIPULADO)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431F1E" w:rsidP="00C704E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3,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1.358,64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DIAMICRON MR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185,76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DIOVAN TRIPLO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160/12,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5/5MG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489,84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DOXAZOZINA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ENABLEX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5,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431F1E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707,52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ENABLEX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5,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431F1E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707,52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GALVUS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431F1E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1.268,64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GALVUS MET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850/50MG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431F1E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634,32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HIDANTAL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225,96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LAMITOR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LAMOTRIGINA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71,76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LEXAPRO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2.441,52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NEBIDO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250MG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/ML INJETAVEL 4ML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383,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6.136,42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ONBRIZE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150MCG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CAPSULA + INALADOR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3,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850C08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394,32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174,72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250MG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230,64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SELOZOK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094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850C08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525,12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SELOZOK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850C08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645,48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SERTRALINA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158,52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VALPAKINE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500MG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A76DD6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A76DD6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308,16</w:t>
            </w:r>
          </w:p>
        </w:tc>
      </w:tr>
      <w:tr w:rsidR="00A76DD6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D6" w:rsidRPr="001C5D12" w:rsidRDefault="00A76DD6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D6" w:rsidRDefault="00A76DD6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DD6" w:rsidRDefault="00A76DD6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D6" w:rsidRDefault="00A76DD6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D6" w:rsidRDefault="00A76DD6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VASLIP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DD6" w:rsidRDefault="00A76DD6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40MG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D6" w:rsidRPr="00CE2C6B" w:rsidRDefault="00A76DD6" w:rsidP="00A76D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D6" w:rsidRPr="001C5D12" w:rsidRDefault="009120FF" w:rsidP="00A76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VASTAREL MR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35MG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7B0894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7B0894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199,68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ZETRON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150MG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7B0894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850C08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597,36</w:t>
            </w:r>
          </w:p>
        </w:tc>
      </w:tr>
      <w:tr w:rsidR="007338BD" w:rsidRPr="001C5D12" w:rsidTr="00C704EB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Pr="001C5D12" w:rsidRDefault="007338BD" w:rsidP="00C704E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BD" w:rsidRDefault="007338BD" w:rsidP="00C7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ZETSIM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BD" w:rsidRDefault="007338BD" w:rsidP="00C70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CE2C6B" w:rsidRDefault="007B0894" w:rsidP="00C70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8BD" w:rsidRPr="001C5D12" w:rsidRDefault="00850C08" w:rsidP="00C70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359,16</w:t>
            </w:r>
          </w:p>
        </w:tc>
      </w:tr>
    </w:tbl>
    <w:p w:rsidR="007338BD" w:rsidRPr="00850C08" w:rsidRDefault="00850C08" w:rsidP="007338BD">
      <w:pPr>
        <w:tabs>
          <w:tab w:val="left" w:pos="8265"/>
        </w:tabs>
        <w:jc w:val="both"/>
        <w:rPr>
          <w:rFonts w:ascii="Arial" w:hAnsi="Arial" w:cs="Arial"/>
          <w:b/>
          <w:sz w:val="22"/>
          <w:szCs w:val="22"/>
        </w:rPr>
      </w:pPr>
      <w:r w:rsidRPr="00850C08">
        <w:rPr>
          <w:rFonts w:ascii="Arial" w:hAnsi="Arial" w:cs="Arial"/>
          <w:b/>
          <w:sz w:val="22"/>
          <w:szCs w:val="22"/>
        </w:rPr>
        <w:t>TOTAL R$</w:t>
      </w:r>
      <w:r w:rsidR="009120FF">
        <w:rPr>
          <w:rFonts w:ascii="Arial" w:hAnsi="Arial" w:cs="Arial"/>
          <w:b/>
          <w:sz w:val="22"/>
          <w:szCs w:val="22"/>
        </w:rPr>
        <w:t xml:space="preserve"> 19.332,4</w:t>
      </w:r>
      <w:r>
        <w:rPr>
          <w:rFonts w:ascii="Arial" w:hAnsi="Arial" w:cs="Arial"/>
          <w:b/>
          <w:sz w:val="22"/>
          <w:szCs w:val="22"/>
        </w:rPr>
        <w:t>6</w:t>
      </w:r>
    </w:p>
    <w:p w:rsidR="007338BD" w:rsidRPr="00850C08" w:rsidRDefault="007338BD" w:rsidP="007338BD">
      <w:pPr>
        <w:tabs>
          <w:tab w:val="left" w:pos="8265"/>
        </w:tabs>
        <w:jc w:val="both"/>
        <w:rPr>
          <w:rFonts w:ascii="Arial" w:hAnsi="Arial" w:cs="Arial"/>
          <w:b/>
          <w:sz w:val="22"/>
          <w:szCs w:val="22"/>
        </w:rPr>
      </w:pPr>
    </w:p>
    <w:p w:rsidR="007338BD" w:rsidRPr="00024010" w:rsidRDefault="007338BD" w:rsidP="007338BD">
      <w:pPr>
        <w:tabs>
          <w:tab w:val="left" w:pos="8265"/>
        </w:tabs>
        <w:jc w:val="both"/>
        <w:rPr>
          <w:rFonts w:ascii="Arial" w:hAnsi="Arial" w:cs="Arial"/>
          <w:sz w:val="22"/>
          <w:szCs w:val="22"/>
        </w:rPr>
      </w:pPr>
    </w:p>
    <w:p w:rsidR="007338BD" w:rsidRPr="00024010" w:rsidRDefault="007338BD" w:rsidP="00733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MEDICAMENTOS PARA CARENTES</w:t>
      </w:r>
    </w:p>
    <w:p w:rsidR="007338BD" w:rsidRPr="001E7AA6" w:rsidRDefault="007338BD" w:rsidP="007338BD">
      <w:pPr>
        <w:pStyle w:val="SemEspaamen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134"/>
        <w:gridCol w:w="3686"/>
        <w:gridCol w:w="1842"/>
        <w:gridCol w:w="993"/>
        <w:gridCol w:w="1134"/>
      </w:tblGrid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>Total</w:t>
            </w:r>
          </w:p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 meses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>Unidad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Produto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>Apresentação</w:t>
            </w:r>
          </w:p>
        </w:tc>
        <w:tc>
          <w:tcPr>
            <w:tcW w:w="993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</w:rPr>
              <w:t>Unit</w:t>
            </w:r>
            <w:proofErr w:type="spellEnd"/>
          </w:p>
        </w:tc>
        <w:tc>
          <w:tcPr>
            <w:tcW w:w="1134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 xml:space="preserve">P. </w:t>
            </w:r>
          </w:p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1E7AA6">
              <w:rPr>
                <w:rFonts w:ascii="Times New Roman" w:hAnsi="Times New Roman"/>
                <w:b/>
              </w:rPr>
              <w:t>Total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Alektos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20mg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092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502,08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Ancoron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270,20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1134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Frascos </w:t>
            </w:r>
          </w:p>
        </w:tc>
        <w:tc>
          <w:tcPr>
            <w:tcW w:w="3686" w:type="dxa"/>
            <w:vAlign w:val="bottom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Arolin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sprey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bocal</w:t>
            </w:r>
          </w:p>
        </w:tc>
        <w:tc>
          <w:tcPr>
            <w:tcW w:w="1842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24,70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Unidades 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</w:rPr>
              <w:t>Acidovir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Creme 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Amato -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25mg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Amato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50mg -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861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774,90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Amplictil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100mg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fr</w:t>
            </w:r>
            <w:proofErr w:type="spell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Avamys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27,5mg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33,</w:t>
            </w:r>
            <w:proofErr w:type="gramEnd"/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596,93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Coltrax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4  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414,72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Combiron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800</w:t>
            </w:r>
          </w:p>
        </w:tc>
        <w:tc>
          <w:tcPr>
            <w:tcW w:w="1134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Carbonato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de  lítio 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cx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Clenil</w:t>
            </w:r>
            <w:proofErr w:type="spellEnd"/>
            <w:r w:rsidRPr="001E7AA6">
              <w:rPr>
                <w:rFonts w:ascii="Times New Roman" w:hAnsi="Times New Roman"/>
              </w:rPr>
              <w:t xml:space="preserve"> </w:t>
            </w:r>
            <w:proofErr w:type="spellStart"/>
            <w:r w:rsidRPr="001E7AA6">
              <w:rPr>
                <w:rFonts w:ascii="Times New Roman" w:hAnsi="Times New Roman"/>
              </w:rPr>
              <w:t>pulvinal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Com 100doses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30,</w:t>
            </w:r>
            <w:proofErr w:type="gramEnd"/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616,46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Clonazepan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0,5 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077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</w:rPr>
              <w:t>Crestor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3,</w:t>
            </w:r>
            <w:proofErr w:type="gramEnd"/>
            <w:r>
              <w:rPr>
                <w:rFonts w:ascii="Times New Roman" w:hAnsi="Times New Roman"/>
              </w:rPr>
              <w:t>770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Daxas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50 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5,</w:t>
            </w:r>
            <w:proofErr w:type="gramEnd"/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1.261,68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Dieloft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50mg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644,80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Dolamin</w:t>
            </w:r>
            <w:proofErr w:type="spellEnd"/>
            <w:r w:rsidRPr="001E7AA6">
              <w:rPr>
                <w:rFonts w:ascii="Times New Roman" w:hAnsi="Times New Roman"/>
                <w:lang w:val="en-US"/>
              </w:rPr>
              <w:t xml:space="preserve"> flex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1.498,70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 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Diovan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981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715,44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Diovan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320/5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3,</w:t>
            </w:r>
            <w:proofErr w:type="gramEnd"/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766,08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Ancoron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200 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289,50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400 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Doxazosina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mg</w:t>
            </w:r>
            <w:proofErr w:type="spell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770</w:t>
            </w:r>
          </w:p>
        </w:tc>
        <w:tc>
          <w:tcPr>
            <w:tcW w:w="1134" w:type="dxa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Galvus</w:t>
            </w:r>
            <w:proofErr w:type="spellEnd"/>
            <w:r w:rsidRPr="001E7AA6">
              <w:rPr>
                <w:rFonts w:ascii="Times New Roman" w:hAnsi="Times New Roman"/>
              </w:rPr>
              <w:t xml:space="preserve"> </w:t>
            </w:r>
            <w:proofErr w:type="spellStart"/>
            <w:r w:rsidRPr="001E7AA6">
              <w:rPr>
                <w:rFonts w:ascii="Times New Roman" w:hAnsi="Times New Roman"/>
              </w:rPr>
              <w:t>met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50/850mg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Galvus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50 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Gardenal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100mg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Lamitor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100mg -</w:t>
            </w:r>
          </w:p>
        </w:tc>
        <w:tc>
          <w:tcPr>
            <w:tcW w:w="993" w:type="dxa"/>
            <w:vAlign w:val="bottom"/>
          </w:tcPr>
          <w:p w:rsidR="007338BD" w:rsidRPr="001E7AA6" w:rsidRDefault="007B0894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601,60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Lipistat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507,36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Lipistat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443,10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E7A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Ludiomil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25mg –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502,25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Meloxicam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7,5mg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206,80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fr</w:t>
            </w:r>
            <w:proofErr w:type="spell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proofErr w:type="spellStart"/>
            <w:r w:rsidRPr="001E7AA6">
              <w:rPr>
                <w:rFonts w:ascii="Times New Roman" w:hAnsi="Times New Roman"/>
                <w:lang w:val="en-US"/>
              </w:rPr>
              <w:t>Nasonex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50mcg 120doses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A96A92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53,</w:t>
            </w:r>
            <w:proofErr w:type="gramEnd"/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1.079,28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proofErr w:type="spellStart"/>
            <w:r w:rsidRPr="001E7AA6">
              <w:rPr>
                <w:rFonts w:ascii="Times New Roman" w:hAnsi="Times New Roman"/>
                <w:lang w:val="en-US"/>
              </w:rPr>
              <w:t>Neotiapim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25mg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686,40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  <w:vAlign w:val="bottom"/>
          </w:tcPr>
          <w:p w:rsidR="007338BD" w:rsidRDefault="007338BD" w:rsidP="00C704EB">
            <w:pPr>
              <w:pStyle w:val="SemEspaamen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300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Nortripilina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E7A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AA6">
              <w:rPr>
                <w:rFonts w:ascii="Times New Roman" w:hAnsi="Times New Roman"/>
              </w:rPr>
              <w:t>Uro</w:t>
            </w:r>
            <w:proofErr w:type="spellEnd"/>
            <w:r w:rsidRPr="001E7AA6">
              <w:rPr>
                <w:rFonts w:ascii="Times New Roman" w:hAnsi="Times New Roman"/>
              </w:rPr>
              <w:t xml:space="preserve"> –</w:t>
            </w:r>
            <w:proofErr w:type="spellStart"/>
            <w:r w:rsidRPr="001E7AA6">
              <w:rPr>
                <w:rFonts w:ascii="Times New Roman" w:hAnsi="Times New Roman"/>
              </w:rPr>
              <w:t>vaxom</w:t>
            </w:r>
            <w:proofErr w:type="spellEnd"/>
            <w:proofErr w:type="gram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 w:rsidRPr="001E7AA6">
              <w:rPr>
                <w:rFonts w:ascii="Times New Roman" w:hAnsi="Times New Roman"/>
              </w:rPr>
              <w:t>6</w:t>
            </w:r>
            <w:proofErr w:type="gramEnd"/>
            <w:r w:rsidRPr="001E7AA6">
              <w:rPr>
                <w:rFonts w:ascii="Times New Roman" w:hAnsi="Times New Roman"/>
              </w:rPr>
              <w:t xml:space="preserve">  </w:t>
            </w:r>
            <w:proofErr w:type="spellStart"/>
            <w:r w:rsidRPr="001E7AA6">
              <w:rPr>
                <w:rFonts w:ascii="Times New Roman" w:hAnsi="Times New Roman"/>
              </w:rPr>
              <w:t>mg</w:t>
            </w:r>
            <w:proofErr w:type="spellEnd"/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836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cp</w:t>
            </w:r>
            <w:proofErr w:type="spellEnd"/>
            <w:proofErr w:type="gramEnd"/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Pamelor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10mg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Ranitidina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150mg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240,60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Razapina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45  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3,</w:t>
            </w:r>
            <w:proofErr w:type="gramEnd"/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1.019,70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E7A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 w:rsidRPr="001E7AA6">
              <w:rPr>
                <w:rFonts w:ascii="Times New Roman" w:hAnsi="Times New Roman"/>
              </w:rPr>
              <w:t>Seroquel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 xml:space="preserve">25  </w:t>
            </w:r>
            <w:proofErr w:type="spellStart"/>
            <w:proofErr w:type="gramStart"/>
            <w:r w:rsidRPr="001E7AA6"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</w:t>
            </w:r>
            <w:proofErr w:type="gramEnd"/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634,08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Selozok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  </w:t>
            </w:r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mg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</w:t>
            </w:r>
            <w:proofErr w:type="gramEnd"/>
            <w:r>
              <w:rPr>
                <w:rFonts w:ascii="Times New Roman" w:hAnsi="Times New Roman"/>
              </w:rPr>
              <w:t>094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328,20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Tegretol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200mg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457,80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7AA6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</w:rPr>
              <w:t>Zetia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</w:rPr>
              <w:t>10mg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3,</w:t>
            </w:r>
            <w:proofErr w:type="gramEnd"/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2.282,70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1E7AA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Zyloric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100mg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</w:tcPr>
          <w:p w:rsidR="007338BD" w:rsidRPr="001E7AA6" w:rsidRDefault="00431F1E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</w:tr>
      <w:tr w:rsidR="007338BD" w:rsidRPr="001E7AA6" w:rsidTr="00C704EB">
        <w:tc>
          <w:tcPr>
            <w:tcW w:w="817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34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3686" w:type="dxa"/>
            <w:vAlign w:val="bottom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AA6">
              <w:rPr>
                <w:rFonts w:ascii="Times New Roman" w:hAnsi="Times New Roman"/>
                <w:lang w:val="en-US"/>
              </w:rPr>
              <w:t>Zolpidem</w:t>
            </w:r>
            <w:proofErr w:type="spellEnd"/>
          </w:p>
        </w:tc>
        <w:tc>
          <w:tcPr>
            <w:tcW w:w="1842" w:type="dxa"/>
          </w:tcPr>
          <w:p w:rsidR="007338BD" w:rsidRPr="001E7AA6" w:rsidRDefault="007338BD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1E7AA6">
              <w:rPr>
                <w:rFonts w:ascii="Times New Roman" w:hAnsi="Times New Roman"/>
                <w:lang w:val="en-US"/>
              </w:rPr>
              <w:t>10 mg</w:t>
            </w:r>
          </w:p>
        </w:tc>
        <w:tc>
          <w:tcPr>
            <w:tcW w:w="993" w:type="dxa"/>
            <w:vAlign w:val="bottom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0,</w:t>
            </w:r>
            <w:proofErr w:type="gramEnd"/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1134" w:type="dxa"/>
          </w:tcPr>
          <w:p w:rsidR="007338BD" w:rsidRPr="001E7AA6" w:rsidRDefault="00A96A92" w:rsidP="00C704EB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142,08</w:t>
            </w:r>
          </w:p>
        </w:tc>
      </w:tr>
    </w:tbl>
    <w:p w:rsidR="007338BD" w:rsidRPr="00D63FC1" w:rsidRDefault="00D63FC1" w:rsidP="005438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D63FC1">
        <w:rPr>
          <w:rFonts w:ascii="Arial" w:hAnsi="Arial" w:cs="Arial"/>
          <w:b/>
          <w:sz w:val="20"/>
          <w:szCs w:val="20"/>
        </w:rPr>
        <w:t>TOTAL R$</w:t>
      </w:r>
      <w:r>
        <w:rPr>
          <w:rFonts w:ascii="Arial" w:hAnsi="Arial" w:cs="Arial"/>
          <w:b/>
          <w:sz w:val="20"/>
          <w:szCs w:val="20"/>
        </w:rPr>
        <w:t xml:space="preserve"> 23.831,92</w:t>
      </w:r>
    </w:p>
    <w:p w:rsidR="007338BD" w:rsidRDefault="007338BD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D1306B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D1306B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D1306B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A546E1" w:rsidRPr="00D1306B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D1306B">
        <w:rPr>
          <w:rFonts w:ascii="Arial" w:hAnsi="Arial" w:cs="Arial"/>
          <w:sz w:val="20"/>
          <w:szCs w:val="20"/>
        </w:rPr>
        <w:t xml:space="preserve">A CONTRATADA deverá entregar </w:t>
      </w:r>
      <w:r w:rsidR="00D72797">
        <w:rPr>
          <w:rFonts w:ascii="Arial" w:hAnsi="Arial" w:cs="Arial"/>
          <w:sz w:val="20"/>
          <w:szCs w:val="20"/>
        </w:rPr>
        <w:t>o medicamento</w:t>
      </w:r>
      <w:r w:rsidRPr="00D1306B">
        <w:rPr>
          <w:rFonts w:ascii="Arial" w:hAnsi="Arial" w:cs="Arial"/>
          <w:sz w:val="20"/>
          <w:szCs w:val="20"/>
        </w:rPr>
        <w:t xml:space="preserve"> especificado na cláusula anterior, </w:t>
      </w:r>
      <w:r w:rsidR="00D72797">
        <w:rPr>
          <w:rFonts w:ascii="Arial" w:hAnsi="Arial" w:cs="Arial"/>
          <w:sz w:val="20"/>
          <w:szCs w:val="20"/>
        </w:rPr>
        <w:t>conforme solicitação do órgão requisitante,</w:t>
      </w:r>
      <w:r w:rsidR="008175ED" w:rsidRPr="00D1306B">
        <w:rPr>
          <w:rFonts w:ascii="Arial" w:hAnsi="Arial" w:cs="Arial"/>
          <w:sz w:val="20"/>
          <w:szCs w:val="20"/>
        </w:rPr>
        <w:t xml:space="preserve"> </w:t>
      </w:r>
      <w:r w:rsidR="005B1BB8">
        <w:rPr>
          <w:rFonts w:ascii="Arial" w:hAnsi="Arial" w:cs="Arial"/>
          <w:sz w:val="20"/>
          <w:szCs w:val="20"/>
        </w:rPr>
        <w:t xml:space="preserve">no prazo de até 10 dias após a solicitação, </w:t>
      </w:r>
      <w:r w:rsidR="008175ED" w:rsidRPr="00D1306B">
        <w:rPr>
          <w:rFonts w:ascii="Arial" w:hAnsi="Arial" w:cs="Arial"/>
          <w:sz w:val="20"/>
          <w:szCs w:val="20"/>
        </w:rPr>
        <w:t xml:space="preserve">sendo que o pagamento será realizado </w:t>
      </w:r>
      <w:r w:rsidR="003848AF">
        <w:rPr>
          <w:rFonts w:ascii="Arial" w:hAnsi="Arial" w:cs="Arial"/>
          <w:sz w:val="20"/>
          <w:szCs w:val="20"/>
        </w:rPr>
        <w:t>no prazo de até 30 dias</w:t>
      </w:r>
      <w:r w:rsidR="008175ED" w:rsidRPr="00D1306B">
        <w:rPr>
          <w:rFonts w:ascii="Arial" w:hAnsi="Arial" w:cs="Arial"/>
          <w:sz w:val="20"/>
          <w:szCs w:val="20"/>
        </w:rPr>
        <w:t xml:space="preserve">, </w:t>
      </w:r>
      <w:r w:rsidR="00F668B8">
        <w:rPr>
          <w:rFonts w:ascii="Arial" w:hAnsi="Arial" w:cs="Arial"/>
          <w:sz w:val="20"/>
          <w:szCs w:val="20"/>
        </w:rPr>
        <w:t>após</w:t>
      </w:r>
      <w:r w:rsidR="008175ED" w:rsidRPr="00D1306B">
        <w:rPr>
          <w:rFonts w:ascii="Arial" w:hAnsi="Arial" w:cs="Arial"/>
          <w:sz w:val="20"/>
          <w:szCs w:val="20"/>
        </w:rPr>
        <w:t xml:space="preserve"> a entrega do medicamento e a emissão da nota fiscal.</w:t>
      </w:r>
    </w:p>
    <w:p w:rsidR="008175ED" w:rsidRDefault="008175ED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543831">
        <w:rPr>
          <w:rFonts w:ascii="Arial" w:hAnsi="Arial" w:cs="Arial"/>
          <w:b/>
          <w:sz w:val="20"/>
          <w:szCs w:val="20"/>
        </w:rPr>
        <w:t xml:space="preserve"> – </w:t>
      </w:r>
      <w:r w:rsidRPr="00543831">
        <w:rPr>
          <w:rFonts w:ascii="Arial" w:hAnsi="Arial" w:cs="Arial"/>
          <w:sz w:val="20"/>
          <w:szCs w:val="20"/>
        </w:rPr>
        <w:t xml:space="preserve">Os medicamentos deverão ser entregues na Secretaria de Saúde, sita na Rua Dr. Raimundo </w:t>
      </w:r>
      <w:proofErr w:type="spellStart"/>
      <w:r w:rsidRPr="00543831">
        <w:rPr>
          <w:rFonts w:ascii="Arial" w:hAnsi="Arial" w:cs="Arial"/>
          <w:sz w:val="20"/>
          <w:szCs w:val="20"/>
        </w:rPr>
        <w:t>Pessini</w:t>
      </w:r>
      <w:proofErr w:type="spellEnd"/>
      <w:r w:rsidRPr="00543831">
        <w:rPr>
          <w:rFonts w:ascii="Arial" w:hAnsi="Arial" w:cs="Arial"/>
          <w:sz w:val="20"/>
          <w:szCs w:val="20"/>
        </w:rPr>
        <w:t>, 920, N/C - CEP 95.190-000, durante o horário das 8 às 11h50min e das 13h30min às 17h30min.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543831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</w:t>
      </w:r>
      <w:r w:rsidR="00AB091D">
        <w:rPr>
          <w:rFonts w:ascii="Arial" w:hAnsi="Arial" w:cs="Arial"/>
          <w:sz w:val="20"/>
          <w:szCs w:val="20"/>
        </w:rPr>
        <w:t>CONTRATANTE pagará à CONTRATADA</w:t>
      </w:r>
      <w:r w:rsidRPr="00543831">
        <w:rPr>
          <w:rFonts w:ascii="Arial" w:hAnsi="Arial" w:cs="Arial"/>
          <w:sz w:val="20"/>
          <w:szCs w:val="20"/>
        </w:rPr>
        <w:t xml:space="preserve"> o preço total por fatura na forma mencionada na cláusula</w:t>
      </w:r>
      <w:r w:rsidR="00AB091D">
        <w:rPr>
          <w:rFonts w:ascii="Arial" w:hAnsi="Arial" w:cs="Arial"/>
          <w:sz w:val="20"/>
          <w:szCs w:val="20"/>
        </w:rPr>
        <w:t xml:space="preserve"> anterior pela aquisição do(s) </w:t>
      </w:r>
      <w:r w:rsidRPr="00543831">
        <w:rPr>
          <w:rFonts w:ascii="Arial" w:hAnsi="Arial" w:cs="Arial"/>
          <w:sz w:val="20"/>
          <w:szCs w:val="20"/>
        </w:rPr>
        <w:t>medicamento(s) descrito(s) na CLÁUSULA PRIMEIRA deste contrato, no prazo de dez dias, contados</w:t>
      </w:r>
      <w:r w:rsidR="00AB091D">
        <w:rPr>
          <w:rFonts w:ascii="Arial" w:hAnsi="Arial" w:cs="Arial"/>
          <w:sz w:val="20"/>
          <w:szCs w:val="20"/>
        </w:rPr>
        <w:t xml:space="preserve"> da data da entrega do objeto e respectiva Nota Fiscal.</w:t>
      </w:r>
    </w:p>
    <w:p w:rsidR="00C31543" w:rsidRDefault="00C3154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C31543" w:rsidP="00543831">
      <w:pPr>
        <w:jc w:val="both"/>
        <w:rPr>
          <w:rFonts w:ascii="Arial" w:hAnsi="Arial" w:cs="Arial"/>
          <w:sz w:val="20"/>
          <w:szCs w:val="20"/>
        </w:rPr>
      </w:pPr>
      <w:r w:rsidRPr="00C31543">
        <w:rPr>
          <w:rFonts w:ascii="Arial" w:hAnsi="Arial" w:cs="Arial"/>
          <w:sz w:val="20"/>
          <w:szCs w:val="20"/>
        </w:rPr>
        <w:t>Eventual impontualidade quanto ao prazo de pagamento, não dará direito ao Contratado, o percebimento dos encargos decorrentes da atualização monetária, juros moratórios e multas.</w:t>
      </w:r>
    </w:p>
    <w:p w:rsidR="00C31543" w:rsidRPr="00543831" w:rsidRDefault="00C31543" w:rsidP="00543831">
      <w:pPr>
        <w:jc w:val="both"/>
        <w:rPr>
          <w:rFonts w:ascii="Arial" w:hAnsi="Arial" w:cs="Arial"/>
          <w:sz w:val="20"/>
          <w:szCs w:val="20"/>
        </w:rPr>
      </w:pPr>
    </w:p>
    <w:p w:rsidR="00C31543" w:rsidRPr="00C31543" w:rsidRDefault="00543831" w:rsidP="00C31543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Parágrafo Único: </w:t>
      </w:r>
      <w:r w:rsidRPr="00543831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D63FC1" w:rsidRDefault="00C31543" w:rsidP="00BF0F6A">
      <w:pPr>
        <w:rPr>
          <w:rFonts w:ascii="Arial" w:hAnsi="Arial" w:cs="Arial"/>
          <w:sz w:val="20"/>
          <w:szCs w:val="20"/>
        </w:rPr>
      </w:pPr>
      <w:r w:rsidRPr="00C31543">
        <w:rPr>
          <w:rFonts w:ascii="Arial" w:hAnsi="Arial" w:cs="Arial"/>
          <w:sz w:val="20"/>
          <w:szCs w:val="20"/>
        </w:rPr>
        <w:t xml:space="preserve">                             </w:t>
      </w:r>
    </w:p>
    <w:p w:rsidR="00D63FC1" w:rsidRDefault="00D63FC1" w:rsidP="00BF0F6A">
      <w:pPr>
        <w:rPr>
          <w:rFonts w:ascii="Arial" w:hAnsi="Arial" w:cs="Arial"/>
          <w:sz w:val="20"/>
          <w:szCs w:val="20"/>
        </w:rPr>
      </w:pPr>
    </w:p>
    <w:p w:rsidR="00543831" w:rsidRPr="00543831" w:rsidRDefault="00C31543" w:rsidP="00BF0F6A">
      <w:pPr>
        <w:rPr>
          <w:rFonts w:ascii="Arial" w:hAnsi="Arial" w:cs="Arial"/>
          <w:sz w:val="20"/>
          <w:szCs w:val="20"/>
        </w:rPr>
      </w:pPr>
      <w:r w:rsidRPr="00C31543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543831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831">
        <w:rPr>
          <w:rFonts w:ascii="Arial" w:hAnsi="Arial" w:cs="Arial"/>
          <w:sz w:val="20"/>
          <w:szCs w:val="20"/>
        </w:rPr>
        <w:t>O pagamento realizado após a data de vencimento</w:t>
      </w:r>
      <w:proofErr w:type="gramStart"/>
      <w:r w:rsidRPr="00543831">
        <w:rPr>
          <w:rFonts w:ascii="Arial" w:hAnsi="Arial" w:cs="Arial"/>
          <w:sz w:val="20"/>
          <w:szCs w:val="20"/>
        </w:rPr>
        <w:t>, incidirão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juros de 1% (um por cento) ao mês até a data de sua efetivação, e correção monetária pelo índice INPC-IBGE, </w:t>
      </w:r>
      <w:proofErr w:type="spellStart"/>
      <w:r w:rsidRPr="00543831">
        <w:rPr>
          <w:rFonts w:ascii="Arial" w:hAnsi="Arial" w:cs="Arial"/>
          <w:sz w:val="20"/>
          <w:szCs w:val="20"/>
        </w:rPr>
        <w:t>pro-rata</w:t>
      </w:r>
      <w:proofErr w:type="spellEnd"/>
      <w:r w:rsidRPr="00543831">
        <w:rPr>
          <w:rFonts w:ascii="Arial" w:hAnsi="Arial" w:cs="Arial"/>
          <w:sz w:val="20"/>
          <w:szCs w:val="20"/>
        </w:rPr>
        <w:t xml:space="preserve"> dia.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543831">
        <w:rPr>
          <w:rFonts w:ascii="Arial" w:hAnsi="Arial" w:cs="Arial"/>
          <w:b/>
          <w:sz w:val="20"/>
          <w:szCs w:val="20"/>
        </w:rPr>
        <w:t>: Do preço</w:t>
      </w:r>
    </w:p>
    <w:p w:rsidR="00512B7A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831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024010" w:rsidRPr="00543831" w:rsidRDefault="00024010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347F40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347F40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741815" w:rsidRPr="00347F40" w:rsidRDefault="00741815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347F40" w:rsidRDefault="00512B7A" w:rsidP="00543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43831" w:rsidRPr="00347F40">
        <w:rPr>
          <w:rFonts w:ascii="Arial" w:hAnsi="Arial" w:cs="Arial"/>
          <w:sz w:val="20"/>
          <w:szCs w:val="20"/>
        </w:rPr>
        <w:t xml:space="preserve">O presente instrumento é celebrado entre as partes, por prazo determinado, passando a vigorar na data de sua assinatura </w:t>
      </w:r>
      <w:r w:rsidR="00F668B8">
        <w:rPr>
          <w:rFonts w:ascii="Arial" w:hAnsi="Arial" w:cs="Arial"/>
          <w:sz w:val="20"/>
          <w:szCs w:val="20"/>
        </w:rPr>
        <w:t xml:space="preserve">e tendo como prazo final, </w:t>
      </w:r>
      <w:r w:rsidR="008D6545">
        <w:rPr>
          <w:rFonts w:ascii="Arial" w:hAnsi="Arial" w:cs="Arial"/>
          <w:sz w:val="20"/>
          <w:szCs w:val="20"/>
        </w:rPr>
        <w:t>04 (quatro) meses</w:t>
      </w:r>
      <w:r w:rsidR="00F668B8">
        <w:rPr>
          <w:rFonts w:ascii="Arial" w:hAnsi="Arial" w:cs="Arial"/>
          <w:sz w:val="20"/>
          <w:szCs w:val="20"/>
        </w:rPr>
        <w:t xml:space="preserve"> após esta data</w:t>
      </w:r>
      <w:r w:rsidR="00D72797">
        <w:rPr>
          <w:rFonts w:ascii="Arial" w:hAnsi="Arial" w:cs="Arial"/>
          <w:sz w:val="20"/>
          <w:szCs w:val="20"/>
        </w:rPr>
        <w:t>,</w:t>
      </w:r>
      <w:r w:rsidR="00543831" w:rsidRPr="00347F40">
        <w:rPr>
          <w:rFonts w:ascii="Arial" w:hAnsi="Arial" w:cs="Arial"/>
          <w:sz w:val="20"/>
          <w:szCs w:val="20"/>
        </w:rPr>
        <w:t xml:space="preserve"> quando será extinto, independentemente de notificação.</w:t>
      </w:r>
    </w:p>
    <w:p w:rsidR="00BE6C26" w:rsidRDefault="00BE6C26" w:rsidP="00543831">
      <w:pPr>
        <w:jc w:val="both"/>
        <w:rPr>
          <w:rFonts w:ascii="Arial" w:hAnsi="Arial" w:cs="Arial"/>
          <w:b/>
          <w:sz w:val="20"/>
          <w:szCs w:val="20"/>
        </w:rPr>
      </w:pPr>
    </w:p>
    <w:p w:rsidR="00BE6C26" w:rsidRDefault="00BE6C26" w:rsidP="005438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A0519F">
        <w:rPr>
          <w:rFonts w:ascii="Arial" w:hAnsi="Arial" w:cs="Arial"/>
          <w:b/>
          <w:sz w:val="20"/>
          <w:szCs w:val="20"/>
        </w:rPr>
        <w:t xml:space="preserve">Fica expressamente reconhecido que não assistirá qualquer direito de indenização à CONTRATADA, na hipótese de não ser consumido, até o </w:t>
      </w:r>
      <w:r w:rsidR="00F668B8">
        <w:rPr>
          <w:rFonts w:ascii="Arial" w:hAnsi="Arial" w:cs="Arial"/>
          <w:b/>
          <w:sz w:val="20"/>
          <w:szCs w:val="20"/>
        </w:rPr>
        <w:t xml:space="preserve">prazo de </w:t>
      </w:r>
      <w:r w:rsidR="008D6545">
        <w:rPr>
          <w:rFonts w:ascii="Arial" w:hAnsi="Arial" w:cs="Arial"/>
          <w:b/>
          <w:sz w:val="20"/>
          <w:szCs w:val="20"/>
        </w:rPr>
        <w:t>04 (quatro) meses</w:t>
      </w:r>
      <w:r w:rsidRPr="00A0519F">
        <w:rPr>
          <w:rFonts w:ascii="Arial" w:hAnsi="Arial" w:cs="Arial"/>
          <w:b/>
          <w:sz w:val="20"/>
          <w:szCs w:val="20"/>
        </w:rPr>
        <w:t xml:space="preserve">, a quantidade total dos itens.         </w:t>
      </w:r>
    </w:p>
    <w:p w:rsidR="00CB0AA3" w:rsidRPr="00543831" w:rsidRDefault="00BE6C26" w:rsidP="00543831">
      <w:pPr>
        <w:jc w:val="both"/>
        <w:rPr>
          <w:rFonts w:ascii="Arial" w:hAnsi="Arial" w:cs="Arial"/>
          <w:sz w:val="20"/>
          <w:szCs w:val="20"/>
        </w:rPr>
      </w:pPr>
      <w:r w:rsidRPr="00A051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543831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42464" w:rsidRPr="00543831" w:rsidRDefault="00F42464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43831">
        <w:rPr>
          <w:rFonts w:ascii="Arial" w:hAnsi="Arial" w:cs="Arial"/>
          <w:color w:val="000000"/>
          <w:sz w:val="20"/>
          <w:szCs w:val="20"/>
        </w:rPr>
        <w:t>As despesas decorrentes deste contrato correrão à conta da seguinte dotaç</w:t>
      </w:r>
      <w:r w:rsidR="003D46A0">
        <w:rPr>
          <w:rFonts w:ascii="Arial" w:hAnsi="Arial" w:cs="Arial"/>
          <w:color w:val="000000"/>
          <w:sz w:val="20"/>
          <w:szCs w:val="20"/>
        </w:rPr>
        <w:t xml:space="preserve">ão orçamentária: </w:t>
      </w:r>
      <w:r w:rsidR="003D46A0" w:rsidRPr="003D46A0">
        <w:rPr>
          <w:rFonts w:ascii="Arial" w:hAnsi="Arial" w:cs="Arial"/>
          <w:b/>
          <w:color w:val="000000"/>
          <w:sz w:val="20"/>
          <w:szCs w:val="20"/>
        </w:rPr>
        <w:t>90146</w:t>
      </w:r>
      <w:r w:rsidRPr="003D46A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48AF">
        <w:rPr>
          <w:rFonts w:ascii="Arial" w:hAnsi="Arial" w:cs="Arial"/>
          <w:b/>
          <w:color w:val="000000"/>
          <w:sz w:val="20"/>
          <w:szCs w:val="20"/>
        </w:rPr>
        <w:t>e 9</w:t>
      </w:r>
      <w:r w:rsidR="00C04046">
        <w:rPr>
          <w:rFonts w:ascii="Arial" w:hAnsi="Arial" w:cs="Arial"/>
          <w:b/>
          <w:color w:val="000000"/>
          <w:sz w:val="20"/>
          <w:szCs w:val="20"/>
        </w:rPr>
        <w:t>0</w:t>
      </w:r>
      <w:r w:rsidR="003848AF">
        <w:rPr>
          <w:rFonts w:ascii="Arial" w:hAnsi="Arial" w:cs="Arial"/>
          <w:b/>
          <w:color w:val="000000"/>
          <w:sz w:val="20"/>
          <w:szCs w:val="20"/>
        </w:rPr>
        <w:t>1</w:t>
      </w:r>
      <w:r w:rsidR="00C04046">
        <w:rPr>
          <w:rFonts w:ascii="Arial" w:hAnsi="Arial" w:cs="Arial"/>
          <w:b/>
          <w:color w:val="000000"/>
          <w:sz w:val="20"/>
          <w:szCs w:val="20"/>
        </w:rPr>
        <w:t>47</w:t>
      </w:r>
      <w:r w:rsidR="00384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D46A0">
        <w:rPr>
          <w:rFonts w:ascii="Arial" w:hAnsi="Arial" w:cs="Arial"/>
          <w:b/>
          <w:color w:val="000000"/>
          <w:sz w:val="20"/>
          <w:szCs w:val="20"/>
        </w:rPr>
        <w:t>da Secretaria d</w:t>
      </w:r>
      <w:r w:rsidR="00955A2B" w:rsidRPr="003D46A0">
        <w:rPr>
          <w:rFonts w:ascii="Arial" w:hAnsi="Arial" w:cs="Arial"/>
          <w:b/>
          <w:color w:val="000000"/>
          <w:sz w:val="20"/>
          <w:szCs w:val="20"/>
        </w:rPr>
        <w:t>a</w:t>
      </w:r>
      <w:r w:rsidRPr="003D46A0">
        <w:rPr>
          <w:rFonts w:ascii="Arial" w:hAnsi="Arial" w:cs="Arial"/>
          <w:b/>
          <w:color w:val="000000"/>
          <w:sz w:val="20"/>
          <w:szCs w:val="20"/>
        </w:rPr>
        <w:t xml:space="preserve"> Saúde</w:t>
      </w:r>
      <w:r w:rsidR="003D46A0">
        <w:rPr>
          <w:rFonts w:ascii="Arial" w:hAnsi="Arial" w:cs="Arial"/>
          <w:color w:val="000000"/>
          <w:sz w:val="20"/>
          <w:szCs w:val="20"/>
        </w:rPr>
        <w:t>.</w:t>
      </w:r>
    </w:p>
    <w:p w:rsidR="00AD67AB" w:rsidRDefault="00AD67AB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67AB" w:rsidRDefault="00543831" w:rsidP="00BE6C26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543831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741815" w:rsidRPr="00BE6C26" w:rsidRDefault="00741815" w:rsidP="00BE6C26">
      <w:pPr>
        <w:jc w:val="both"/>
        <w:rPr>
          <w:rFonts w:ascii="Arial" w:hAnsi="Arial" w:cs="Arial"/>
          <w:b/>
          <w:sz w:val="20"/>
          <w:szCs w:val="20"/>
        </w:rPr>
      </w:pPr>
    </w:p>
    <w:p w:rsidR="00AD67AB" w:rsidRPr="005F6BE6" w:rsidRDefault="00AD67AB" w:rsidP="00AD67AB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AD67AB" w:rsidRPr="005F6BE6" w:rsidRDefault="00AD67AB" w:rsidP="00AD67AB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AB091D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AB091D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multa de 20% sobre o valor total do contrato em caso de reincidência de descumprimento de cláusulas contratuais;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F6BE6">
        <w:rPr>
          <w:rFonts w:ascii="Arial" w:hAnsi="Arial" w:cs="Arial"/>
          <w:sz w:val="20"/>
          <w:szCs w:val="20"/>
        </w:rPr>
        <w:t>) suspensão temporária de participação em licitação e impedimento de contratar com a Administração, por prazo não superior a 02 (dois) anos.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AD67AB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sanções acima citadas poderão ser aplicadas cumulativamente.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543831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43831">
        <w:rPr>
          <w:rFonts w:ascii="Arial" w:hAnsi="Arial" w:cs="Arial"/>
          <w:sz w:val="20"/>
          <w:szCs w:val="20"/>
        </w:rPr>
        <w:t>-   na situação descrita na cláusula oitava;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II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3831">
        <w:rPr>
          <w:rFonts w:ascii="Arial" w:hAnsi="Arial" w:cs="Arial"/>
          <w:sz w:val="20"/>
          <w:szCs w:val="20"/>
        </w:rPr>
        <w:t>-  no caso de alteração social ou modificação da finalidade ou da estrutura da empresa contratada que prejudique a execução do contrato;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III -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3831">
        <w:rPr>
          <w:rFonts w:ascii="Arial" w:hAnsi="Arial" w:cs="Arial"/>
          <w:sz w:val="20"/>
          <w:szCs w:val="20"/>
        </w:rPr>
        <w:t>por razões de interesse público de alta relevância e amplo conhecimento, justificadas e determinadas pelo Prefeito Municipal, exaradas no competente processo administrativo;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IV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3831">
        <w:rPr>
          <w:rFonts w:ascii="Arial" w:hAnsi="Arial" w:cs="Arial"/>
          <w:sz w:val="20"/>
          <w:szCs w:val="20"/>
        </w:rPr>
        <w:t>- no caso de descumprimento de qualquer cláusula contratual;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V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3831">
        <w:rPr>
          <w:rFonts w:ascii="Arial" w:hAnsi="Arial" w:cs="Arial"/>
          <w:sz w:val="20"/>
          <w:szCs w:val="20"/>
        </w:rPr>
        <w:t>- ocorrência de caso fortuito ou de força maior, devidamente comprovado, impeditivo da execução do contrato;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VI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3831">
        <w:rPr>
          <w:rFonts w:ascii="Arial" w:hAnsi="Arial" w:cs="Arial"/>
          <w:sz w:val="20"/>
          <w:szCs w:val="20"/>
        </w:rPr>
        <w:t>-   por acordo entre as partes, reduzido a termo no processo de licitação, desde que haja conveniência para o CONTRATANTE;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lastRenderedPageBreak/>
        <w:tab/>
        <w:t>VII -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43831">
        <w:rPr>
          <w:rFonts w:ascii="Arial" w:hAnsi="Arial" w:cs="Arial"/>
          <w:sz w:val="20"/>
          <w:szCs w:val="20"/>
        </w:rPr>
        <w:t>no caso de atraso superior a 60 (sessenta) dias do pagamento devido pelo CONTRATANTE, salvo em casos de calamidade pública ou grave perturbação da ordem interna.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543831">
        <w:rPr>
          <w:rFonts w:ascii="Arial" w:hAnsi="Arial" w:cs="Arial"/>
          <w:b/>
          <w:sz w:val="20"/>
          <w:szCs w:val="20"/>
        </w:rPr>
        <w:t xml:space="preserve"> - Das conseqüências da rescisão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pStyle w:val="Corpodetexto"/>
        <w:ind w:firstLine="708"/>
        <w:rPr>
          <w:rFonts w:cs="Arial"/>
          <w:sz w:val="20"/>
        </w:rPr>
      </w:pPr>
      <w:r w:rsidRPr="00543831">
        <w:rPr>
          <w:rFonts w:cs="Arial"/>
          <w:sz w:val="20"/>
        </w:rPr>
        <w:t>Rescindido o contrato por culpa exclusiva da CONTRATADA, sofrerá ela, além das conseqüências antes previstas, as legais.</w:t>
      </w:r>
    </w:p>
    <w:p w:rsid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CE2C6B" w:rsidRPr="00543831" w:rsidRDefault="00CE2C6B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PRIMEIRA</w:t>
      </w:r>
      <w:r w:rsidRPr="00543831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543831">
        <w:rPr>
          <w:rFonts w:ascii="Arial" w:hAnsi="Arial" w:cs="Arial"/>
          <w:b/>
          <w:sz w:val="20"/>
          <w:szCs w:val="20"/>
        </w:rPr>
        <w:t xml:space="preserve">Edital de Pregão nº. </w:t>
      </w:r>
      <w:r w:rsidR="00AD67AB">
        <w:rPr>
          <w:rFonts w:ascii="Arial" w:hAnsi="Arial" w:cs="Arial"/>
          <w:b/>
          <w:sz w:val="20"/>
          <w:szCs w:val="20"/>
        </w:rPr>
        <w:t>0</w:t>
      </w:r>
      <w:r w:rsidR="00C65D49">
        <w:rPr>
          <w:rFonts w:ascii="Arial" w:hAnsi="Arial" w:cs="Arial"/>
          <w:b/>
          <w:sz w:val="20"/>
          <w:szCs w:val="20"/>
        </w:rPr>
        <w:t>17</w:t>
      </w:r>
      <w:r w:rsidRPr="00543831">
        <w:rPr>
          <w:rFonts w:ascii="Arial" w:hAnsi="Arial" w:cs="Arial"/>
          <w:b/>
          <w:sz w:val="20"/>
          <w:szCs w:val="20"/>
        </w:rPr>
        <w:t>/201</w:t>
      </w:r>
      <w:r w:rsidR="00C65D49">
        <w:rPr>
          <w:rFonts w:ascii="Arial" w:hAnsi="Arial" w:cs="Arial"/>
          <w:b/>
          <w:sz w:val="20"/>
          <w:szCs w:val="20"/>
        </w:rPr>
        <w:t>4</w:t>
      </w:r>
      <w:r w:rsidRPr="00543831">
        <w:rPr>
          <w:rFonts w:ascii="Arial" w:hAnsi="Arial" w:cs="Arial"/>
          <w:b/>
          <w:sz w:val="20"/>
          <w:szCs w:val="20"/>
        </w:rPr>
        <w:t xml:space="preserve">, Processo nº </w:t>
      </w:r>
      <w:r w:rsidR="00C65D49">
        <w:rPr>
          <w:rFonts w:ascii="Arial" w:hAnsi="Arial" w:cs="Arial"/>
          <w:b/>
          <w:sz w:val="20"/>
          <w:szCs w:val="20"/>
        </w:rPr>
        <w:t>089</w:t>
      </w:r>
      <w:r w:rsidRPr="00543831">
        <w:rPr>
          <w:rFonts w:ascii="Arial" w:hAnsi="Arial" w:cs="Arial"/>
          <w:b/>
          <w:sz w:val="20"/>
          <w:szCs w:val="20"/>
        </w:rPr>
        <w:t>/201</w:t>
      </w:r>
      <w:r w:rsidR="00C65D49">
        <w:rPr>
          <w:rFonts w:ascii="Arial" w:hAnsi="Arial" w:cs="Arial"/>
          <w:b/>
          <w:sz w:val="20"/>
          <w:szCs w:val="20"/>
        </w:rPr>
        <w:t>4</w:t>
      </w:r>
      <w:r w:rsidRPr="00543831">
        <w:rPr>
          <w:rFonts w:ascii="Arial" w:hAnsi="Arial" w:cs="Arial"/>
          <w:sz w:val="20"/>
          <w:szCs w:val="20"/>
        </w:rPr>
        <w:t>.</w:t>
      </w:r>
    </w:p>
    <w:p w:rsidR="00DD1238" w:rsidRPr="00543831" w:rsidRDefault="00DD1238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SEGUNDA</w:t>
      </w:r>
      <w:r w:rsidRPr="00543831">
        <w:rPr>
          <w:rFonts w:ascii="Arial" w:hAnsi="Arial" w:cs="Arial"/>
          <w:b/>
          <w:sz w:val="20"/>
          <w:szCs w:val="20"/>
        </w:rPr>
        <w:t xml:space="preserve">: </w:t>
      </w:r>
    </w:p>
    <w:p w:rsidR="00CB0AA3" w:rsidRPr="00543831" w:rsidRDefault="00CB0AA3" w:rsidP="00543831">
      <w:pPr>
        <w:jc w:val="both"/>
        <w:rPr>
          <w:rFonts w:ascii="Arial" w:hAnsi="Arial" w:cs="Arial"/>
          <w:b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    </w:t>
      </w:r>
      <w:r w:rsidRPr="00543831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30430B" w:rsidRPr="00543831" w:rsidRDefault="0030430B" w:rsidP="00543831">
      <w:pPr>
        <w:jc w:val="both"/>
        <w:rPr>
          <w:rFonts w:ascii="Arial" w:hAnsi="Arial" w:cs="Arial"/>
          <w:sz w:val="20"/>
          <w:szCs w:val="20"/>
        </w:rPr>
      </w:pPr>
    </w:p>
    <w:p w:rsidR="00CB0AA3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TERCEIRA</w:t>
      </w:r>
      <w:r w:rsidRPr="00543831">
        <w:rPr>
          <w:rFonts w:ascii="Arial" w:hAnsi="Arial" w:cs="Arial"/>
          <w:b/>
          <w:sz w:val="20"/>
          <w:szCs w:val="20"/>
        </w:rPr>
        <w:t xml:space="preserve">:    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</w:t>
      </w:r>
    </w:p>
    <w:p w:rsid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    </w:t>
      </w:r>
      <w:r w:rsidRPr="00543831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QUARTA</w:t>
      </w:r>
      <w:r w:rsidRPr="00543831">
        <w:rPr>
          <w:rFonts w:ascii="Arial" w:hAnsi="Arial" w:cs="Arial"/>
          <w:b/>
          <w:sz w:val="20"/>
          <w:szCs w:val="20"/>
        </w:rPr>
        <w:t xml:space="preserve"> - Do Foro:</w:t>
      </w:r>
    </w:p>
    <w:p w:rsidR="00E612EC" w:rsidRPr="00543831" w:rsidRDefault="00E612EC" w:rsidP="00543831">
      <w:pPr>
        <w:jc w:val="both"/>
        <w:rPr>
          <w:rFonts w:ascii="Arial" w:hAnsi="Arial" w:cs="Arial"/>
          <w:b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E612EC" w:rsidRDefault="00E612EC" w:rsidP="00543831">
      <w:pPr>
        <w:jc w:val="both"/>
        <w:rPr>
          <w:rFonts w:ascii="Arial" w:hAnsi="Arial" w:cs="Arial"/>
          <w:sz w:val="20"/>
          <w:szCs w:val="20"/>
        </w:rPr>
      </w:pPr>
    </w:p>
    <w:p w:rsidR="00A77F00" w:rsidRPr="00543831" w:rsidRDefault="00A77F00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F42464" w:rsidRDefault="00543831" w:rsidP="00955A2B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r w:rsidRPr="00543831">
        <w:rPr>
          <w:rFonts w:ascii="Arial" w:hAnsi="Arial" w:cs="Arial"/>
          <w:sz w:val="20"/>
          <w:szCs w:val="20"/>
        </w:rPr>
        <w:tab/>
      </w:r>
      <w:r w:rsidRPr="00543831">
        <w:rPr>
          <w:rFonts w:ascii="Arial" w:hAnsi="Arial" w:cs="Arial"/>
          <w:sz w:val="20"/>
          <w:szCs w:val="20"/>
        </w:rPr>
        <w:tab/>
      </w:r>
    </w:p>
    <w:p w:rsidR="00F42464" w:rsidRDefault="00F42464" w:rsidP="00955A2B">
      <w:pPr>
        <w:jc w:val="both"/>
        <w:rPr>
          <w:rFonts w:ascii="Arial" w:hAnsi="Arial" w:cs="Arial"/>
          <w:sz w:val="20"/>
          <w:szCs w:val="20"/>
        </w:rPr>
      </w:pPr>
    </w:p>
    <w:p w:rsidR="00A77F00" w:rsidRDefault="00A77F00" w:rsidP="00955A2B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São Marcos,</w:t>
      </w:r>
      <w:proofErr w:type="gramStart"/>
      <w:r w:rsidRPr="00543831">
        <w:rPr>
          <w:rFonts w:ascii="Arial" w:hAnsi="Arial" w:cs="Arial"/>
          <w:sz w:val="20"/>
          <w:szCs w:val="20"/>
        </w:rPr>
        <w:t xml:space="preserve">  </w:t>
      </w:r>
      <w:proofErr w:type="gramEnd"/>
      <w:r w:rsidR="00225692">
        <w:rPr>
          <w:rFonts w:ascii="Arial" w:hAnsi="Arial" w:cs="Arial"/>
          <w:sz w:val="20"/>
          <w:szCs w:val="20"/>
        </w:rPr>
        <w:t xml:space="preserve">17 </w:t>
      </w:r>
      <w:r w:rsidRPr="00543831">
        <w:rPr>
          <w:rFonts w:ascii="Arial" w:hAnsi="Arial" w:cs="Arial"/>
          <w:sz w:val="20"/>
          <w:szCs w:val="20"/>
        </w:rPr>
        <w:t>de</w:t>
      </w:r>
      <w:r w:rsidR="00225692">
        <w:rPr>
          <w:rFonts w:ascii="Arial" w:hAnsi="Arial" w:cs="Arial"/>
          <w:sz w:val="20"/>
          <w:szCs w:val="20"/>
        </w:rPr>
        <w:t xml:space="preserve"> fevereiro</w:t>
      </w:r>
      <w:r w:rsidRPr="00543831">
        <w:rPr>
          <w:rFonts w:ascii="Arial" w:hAnsi="Arial" w:cs="Arial"/>
          <w:sz w:val="20"/>
          <w:szCs w:val="20"/>
        </w:rPr>
        <w:t xml:space="preserve"> de   201</w:t>
      </w:r>
      <w:r w:rsidR="00C65D49">
        <w:rPr>
          <w:rFonts w:ascii="Arial" w:hAnsi="Arial" w:cs="Arial"/>
          <w:sz w:val="20"/>
          <w:szCs w:val="20"/>
        </w:rPr>
        <w:t>4</w:t>
      </w:r>
      <w:r w:rsidRPr="00543831">
        <w:rPr>
          <w:rFonts w:ascii="Arial" w:hAnsi="Arial" w:cs="Arial"/>
          <w:sz w:val="20"/>
          <w:szCs w:val="20"/>
        </w:rPr>
        <w:t>.</w:t>
      </w:r>
    </w:p>
    <w:p w:rsidR="00543831" w:rsidRDefault="00543831" w:rsidP="00543831">
      <w:pPr>
        <w:rPr>
          <w:rFonts w:ascii="Arial" w:hAnsi="Arial" w:cs="Arial"/>
          <w:sz w:val="20"/>
          <w:szCs w:val="20"/>
        </w:rPr>
      </w:pPr>
    </w:p>
    <w:p w:rsidR="00F42464" w:rsidRDefault="00F42464" w:rsidP="00543831">
      <w:pPr>
        <w:rPr>
          <w:rFonts w:ascii="Arial" w:hAnsi="Arial" w:cs="Arial"/>
          <w:sz w:val="20"/>
          <w:szCs w:val="20"/>
        </w:rPr>
      </w:pPr>
    </w:p>
    <w:p w:rsidR="00225692" w:rsidRDefault="00225692" w:rsidP="00543831">
      <w:pPr>
        <w:rPr>
          <w:rFonts w:ascii="Arial" w:hAnsi="Arial" w:cs="Arial"/>
          <w:sz w:val="20"/>
          <w:szCs w:val="20"/>
        </w:rPr>
      </w:pPr>
    </w:p>
    <w:p w:rsidR="00225692" w:rsidRDefault="00225692" w:rsidP="00543831">
      <w:pPr>
        <w:rPr>
          <w:rFonts w:ascii="Arial" w:hAnsi="Arial" w:cs="Arial"/>
          <w:sz w:val="20"/>
          <w:szCs w:val="20"/>
        </w:rPr>
      </w:pPr>
    </w:p>
    <w:p w:rsidR="00A77F00" w:rsidRDefault="00A77F00" w:rsidP="00543831">
      <w:pPr>
        <w:rPr>
          <w:rFonts w:ascii="Arial" w:hAnsi="Arial" w:cs="Arial"/>
          <w:sz w:val="20"/>
          <w:szCs w:val="20"/>
        </w:rPr>
      </w:pPr>
    </w:p>
    <w:p w:rsidR="00F42464" w:rsidRPr="00543831" w:rsidRDefault="00F42464" w:rsidP="00543831">
      <w:pPr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center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CONTRATANTE        </w:t>
      </w:r>
      <w:r w:rsidR="00225692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43831">
        <w:rPr>
          <w:rFonts w:ascii="Arial" w:hAnsi="Arial" w:cs="Arial"/>
          <w:sz w:val="20"/>
          <w:szCs w:val="20"/>
        </w:rPr>
        <w:t xml:space="preserve">                               CONTRATADA</w:t>
      </w:r>
    </w:p>
    <w:p w:rsidR="006F79F0" w:rsidRDefault="00543831" w:rsidP="00543831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:rsidR="006F79F0" w:rsidRDefault="006F79F0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0AD8" w:rsidRDefault="002E0AD8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0AD8" w:rsidRDefault="002E0AD8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0AD8" w:rsidRPr="002E0AD8" w:rsidRDefault="002E0AD8" w:rsidP="002E0A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0AD8">
        <w:rPr>
          <w:rFonts w:ascii="Arial" w:hAnsi="Arial" w:cs="Arial"/>
          <w:b/>
          <w:sz w:val="20"/>
          <w:szCs w:val="20"/>
          <w:u w:val="single"/>
        </w:rPr>
        <w:lastRenderedPageBreak/>
        <w:t>ADITIVO Nº 01 AO CONTRATO Nº 083/2014</w:t>
      </w:r>
    </w:p>
    <w:p w:rsidR="002E0AD8" w:rsidRPr="002E0AD8" w:rsidRDefault="002E0AD8" w:rsidP="002E0A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0AD8">
        <w:rPr>
          <w:rFonts w:ascii="Arial" w:hAnsi="Arial" w:cs="Arial"/>
          <w:b/>
          <w:sz w:val="20"/>
          <w:szCs w:val="20"/>
          <w:u w:val="single"/>
        </w:rPr>
        <w:t>FORNECIMENTO DE MEDICAMENTOS</w:t>
      </w:r>
    </w:p>
    <w:p w:rsidR="002E0AD8" w:rsidRPr="00265E4C" w:rsidRDefault="002E0AD8" w:rsidP="002E0AD8">
      <w:pPr>
        <w:jc w:val="center"/>
      </w:pPr>
    </w:p>
    <w:p w:rsidR="002E0AD8" w:rsidRPr="002E0AD8" w:rsidRDefault="002E0AD8" w:rsidP="002E0A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E462A">
        <w:rPr>
          <w:rFonts w:ascii="Arial" w:hAnsi="Arial" w:cs="Arial"/>
          <w:b/>
          <w:sz w:val="20"/>
          <w:szCs w:val="20"/>
        </w:rPr>
        <w:t>O MUNICÍPIO DE SÃO MARCOS</w:t>
      </w:r>
      <w:r w:rsidRPr="002E0AD8">
        <w:rPr>
          <w:rFonts w:ascii="Arial" w:hAnsi="Arial" w:cs="Arial"/>
          <w:sz w:val="20"/>
          <w:szCs w:val="20"/>
        </w:rPr>
        <w:t xml:space="preserve">, pessoa jurídica de direito público, com sede na Av. Venâncio Aires, </w:t>
      </w:r>
      <w:proofErr w:type="gramStart"/>
      <w:r w:rsidRPr="002E0AD8">
        <w:rPr>
          <w:rFonts w:ascii="Arial" w:hAnsi="Arial" w:cs="Arial"/>
          <w:sz w:val="20"/>
          <w:szCs w:val="20"/>
        </w:rPr>
        <w:t>720, devidamente registrada no CGC</w:t>
      </w:r>
      <w:proofErr w:type="gramEnd"/>
      <w:r w:rsidRPr="002E0AD8">
        <w:rPr>
          <w:rFonts w:ascii="Arial" w:hAnsi="Arial" w:cs="Arial"/>
          <w:sz w:val="20"/>
          <w:szCs w:val="20"/>
        </w:rPr>
        <w:t xml:space="preserve"> sob o nº 88.818.299/0001-37, representado por seu Prefeito Municipal, a seguir designado </w:t>
      </w:r>
      <w:r w:rsidRPr="003E462A">
        <w:rPr>
          <w:rFonts w:ascii="Arial" w:hAnsi="Arial" w:cs="Arial"/>
          <w:b/>
          <w:sz w:val="20"/>
          <w:szCs w:val="20"/>
        </w:rPr>
        <w:t>CONTRATANTE</w:t>
      </w:r>
      <w:r w:rsidRPr="002E0AD8">
        <w:rPr>
          <w:rFonts w:ascii="Arial" w:hAnsi="Arial" w:cs="Arial"/>
          <w:sz w:val="20"/>
          <w:szCs w:val="20"/>
        </w:rPr>
        <w:t xml:space="preserve"> e, de outro lado, </w:t>
      </w:r>
      <w:r w:rsidRPr="003E462A">
        <w:rPr>
          <w:rFonts w:ascii="Arial" w:hAnsi="Arial" w:cs="Arial"/>
          <w:b/>
          <w:sz w:val="20"/>
          <w:szCs w:val="20"/>
        </w:rPr>
        <w:t>KFMED DISTRIBUIDORA DE MEDICAMENTOS LTDA</w:t>
      </w:r>
      <w:r w:rsidRPr="002E0AD8">
        <w:rPr>
          <w:rFonts w:ascii="Arial" w:hAnsi="Arial" w:cs="Arial"/>
          <w:sz w:val="20"/>
          <w:szCs w:val="20"/>
        </w:rPr>
        <w:t xml:space="preserve">, </w:t>
      </w:r>
      <w:r w:rsidRPr="00543831">
        <w:rPr>
          <w:rFonts w:ascii="Arial" w:hAnsi="Arial" w:cs="Arial"/>
          <w:sz w:val="20"/>
          <w:szCs w:val="20"/>
        </w:rPr>
        <w:t xml:space="preserve">pessoa jurídica de direito privado, com sede na </w:t>
      </w:r>
      <w:r>
        <w:rPr>
          <w:rFonts w:ascii="Arial" w:hAnsi="Arial" w:cs="Arial"/>
          <w:sz w:val="20"/>
          <w:szCs w:val="20"/>
        </w:rPr>
        <w:t>Rua do Comércio,</w:t>
      </w:r>
      <w:r w:rsidRPr="00543831">
        <w:rPr>
          <w:rFonts w:ascii="Arial" w:hAnsi="Arial" w:cs="Arial"/>
          <w:sz w:val="20"/>
          <w:szCs w:val="20"/>
        </w:rPr>
        <w:t xml:space="preserve"> nº.</w:t>
      </w:r>
      <w:r>
        <w:rPr>
          <w:rFonts w:ascii="Arial" w:hAnsi="Arial" w:cs="Arial"/>
          <w:sz w:val="20"/>
          <w:szCs w:val="20"/>
        </w:rPr>
        <w:t xml:space="preserve"> 07, sala 02</w:t>
      </w:r>
      <w:r w:rsidRPr="00543831">
        <w:rPr>
          <w:rFonts w:ascii="Arial" w:hAnsi="Arial" w:cs="Arial"/>
          <w:sz w:val="20"/>
          <w:szCs w:val="20"/>
        </w:rPr>
        <w:t>, cidade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Ibiaçá</w:t>
      </w:r>
      <w:proofErr w:type="spellEnd"/>
      <w:r w:rsidRPr="00543831">
        <w:rPr>
          <w:rFonts w:ascii="Arial" w:hAnsi="Arial" w:cs="Arial"/>
          <w:sz w:val="20"/>
          <w:szCs w:val="20"/>
        </w:rPr>
        <w:t>, UF.</w:t>
      </w:r>
      <w:r>
        <w:rPr>
          <w:rFonts w:ascii="Arial" w:hAnsi="Arial" w:cs="Arial"/>
          <w:sz w:val="20"/>
          <w:szCs w:val="20"/>
        </w:rPr>
        <w:t xml:space="preserve"> RS,</w:t>
      </w:r>
      <w:r w:rsidRPr="00543831">
        <w:rPr>
          <w:rFonts w:ascii="Arial" w:hAnsi="Arial" w:cs="Arial"/>
          <w:sz w:val="20"/>
          <w:szCs w:val="20"/>
        </w:rPr>
        <w:t xml:space="preserve"> inscrita no CNPJ sob nº. </w:t>
      </w:r>
      <w:r>
        <w:rPr>
          <w:rFonts w:ascii="Arial" w:hAnsi="Arial" w:cs="Arial"/>
          <w:sz w:val="20"/>
          <w:szCs w:val="20"/>
        </w:rPr>
        <w:t>15.068.089/0001-03</w:t>
      </w:r>
      <w:r w:rsidRPr="00543831">
        <w:rPr>
          <w:rFonts w:ascii="Arial" w:hAnsi="Arial" w:cs="Arial"/>
          <w:sz w:val="20"/>
          <w:szCs w:val="20"/>
        </w:rPr>
        <w:t xml:space="preserve">, neste </w:t>
      </w:r>
      <w:proofErr w:type="gramStart"/>
      <w:r w:rsidRPr="00543831">
        <w:rPr>
          <w:rFonts w:ascii="Arial" w:hAnsi="Arial" w:cs="Arial"/>
          <w:sz w:val="20"/>
          <w:szCs w:val="20"/>
        </w:rPr>
        <w:t>ato representada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pe</w:t>
      </w:r>
      <w:r>
        <w:rPr>
          <w:rFonts w:ascii="Arial" w:hAnsi="Arial" w:cs="Arial"/>
          <w:sz w:val="20"/>
          <w:szCs w:val="20"/>
        </w:rPr>
        <w:t xml:space="preserve">lo seu representante legal, Sra. Karina </w:t>
      </w:r>
      <w:proofErr w:type="spellStart"/>
      <w:r>
        <w:rPr>
          <w:rFonts w:ascii="Arial" w:hAnsi="Arial" w:cs="Arial"/>
          <w:sz w:val="20"/>
          <w:szCs w:val="20"/>
        </w:rPr>
        <w:t>Bizotto</w:t>
      </w:r>
      <w:proofErr w:type="spellEnd"/>
      <w:r w:rsidRPr="00543831">
        <w:rPr>
          <w:rFonts w:ascii="Arial" w:hAnsi="Arial" w:cs="Arial"/>
          <w:sz w:val="20"/>
          <w:szCs w:val="20"/>
        </w:rPr>
        <w:t>, CPF nº.</w:t>
      </w:r>
      <w:r>
        <w:rPr>
          <w:rFonts w:ascii="Arial" w:hAnsi="Arial" w:cs="Arial"/>
          <w:sz w:val="20"/>
          <w:szCs w:val="20"/>
        </w:rPr>
        <w:t xml:space="preserve"> 013.027.200-07</w:t>
      </w:r>
      <w:r w:rsidRPr="002E0AD8">
        <w:rPr>
          <w:rFonts w:ascii="Arial" w:hAnsi="Arial" w:cs="Arial"/>
          <w:sz w:val="20"/>
          <w:szCs w:val="20"/>
        </w:rPr>
        <w:t xml:space="preserve">, doravante denominada simplesmente </w:t>
      </w:r>
      <w:r w:rsidRPr="003E462A">
        <w:rPr>
          <w:rFonts w:ascii="Arial" w:hAnsi="Arial" w:cs="Arial"/>
          <w:b/>
          <w:sz w:val="20"/>
          <w:szCs w:val="20"/>
        </w:rPr>
        <w:t>CONTRATADA</w:t>
      </w:r>
      <w:r w:rsidRPr="002E0AD8">
        <w:rPr>
          <w:rFonts w:ascii="Arial" w:hAnsi="Arial" w:cs="Arial"/>
          <w:sz w:val="20"/>
          <w:szCs w:val="20"/>
        </w:rPr>
        <w:t xml:space="preserve">, celebram o presente Termo Aditivo ao Contrato celebrado em 17.02.2014, conforme </w:t>
      </w:r>
      <w:r w:rsidRPr="002E0AD8">
        <w:rPr>
          <w:rFonts w:ascii="Arial" w:hAnsi="Arial" w:cs="Arial"/>
          <w:b/>
          <w:sz w:val="20"/>
          <w:szCs w:val="20"/>
        </w:rPr>
        <w:t>Edital de Pregão nº. 017/2014, Processo nº 089/2014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e as</w:t>
      </w:r>
      <w:r w:rsidRPr="002E0AD8">
        <w:rPr>
          <w:rFonts w:ascii="Arial" w:hAnsi="Arial" w:cs="Arial"/>
          <w:sz w:val="20"/>
          <w:szCs w:val="20"/>
        </w:rPr>
        <w:t xml:space="preserve"> seguintes cláusulas:</w:t>
      </w:r>
    </w:p>
    <w:p w:rsidR="002E0AD8" w:rsidRPr="002E0AD8" w:rsidRDefault="002E0AD8" w:rsidP="002E0AD8">
      <w:pPr>
        <w:rPr>
          <w:rFonts w:ascii="Arial" w:hAnsi="Arial" w:cs="Arial"/>
          <w:sz w:val="20"/>
          <w:szCs w:val="20"/>
        </w:rPr>
      </w:pPr>
    </w:p>
    <w:p w:rsidR="002E0AD8" w:rsidRDefault="002E0AD8" w:rsidP="002E0AD8">
      <w:pPr>
        <w:jc w:val="both"/>
        <w:rPr>
          <w:rFonts w:ascii="Comic Sans MS" w:hAnsi="Comic Sans MS" w:cs="Arial"/>
          <w:szCs w:val="22"/>
        </w:rPr>
      </w:pPr>
      <w:r w:rsidRPr="003E462A">
        <w:rPr>
          <w:rFonts w:ascii="Arial" w:hAnsi="Arial" w:cs="Arial"/>
          <w:b/>
          <w:sz w:val="20"/>
          <w:szCs w:val="20"/>
        </w:rPr>
        <w:t>CLÁUSULA PRIMEIRA</w:t>
      </w:r>
      <w:r w:rsidRPr="00920C0E">
        <w:rPr>
          <w:rFonts w:ascii="Comic Sans MS" w:hAnsi="Comic Sans MS"/>
          <w:szCs w:val="22"/>
        </w:rPr>
        <w:t xml:space="preserve"> – </w:t>
      </w:r>
      <w:r w:rsidRPr="002E0AD8">
        <w:rPr>
          <w:rFonts w:ascii="Arial" w:hAnsi="Arial" w:cs="Arial"/>
          <w:sz w:val="20"/>
          <w:szCs w:val="20"/>
        </w:rPr>
        <w:t xml:space="preserve">Fica acrescido ao contrato o valor de R$ </w:t>
      </w:r>
      <w:r w:rsidR="003E462A">
        <w:rPr>
          <w:rFonts w:ascii="Arial" w:hAnsi="Arial" w:cs="Arial"/>
          <w:sz w:val="20"/>
          <w:szCs w:val="20"/>
        </w:rPr>
        <w:t xml:space="preserve">1.829,88 </w:t>
      </w:r>
      <w:proofErr w:type="gramStart"/>
      <w:r w:rsidR="003E462A">
        <w:rPr>
          <w:rFonts w:ascii="Arial" w:hAnsi="Arial" w:cs="Arial"/>
          <w:sz w:val="20"/>
          <w:szCs w:val="20"/>
        </w:rPr>
        <w:t xml:space="preserve">( </w:t>
      </w:r>
      <w:proofErr w:type="gramEnd"/>
      <w:r w:rsidR="003E462A">
        <w:rPr>
          <w:rFonts w:ascii="Arial" w:hAnsi="Arial" w:cs="Arial"/>
          <w:sz w:val="20"/>
          <w:szCs w:val="20"/>
        </w:rPr>
        <w:t xml:space="preserve">um mil oitocentos e vinte e nove reais e oitenta e oito centavos), referente a 360 cápsulas de </w:t>
      </w:r>
      <w:proofErr w:type="spellStart"/>
      <w:r w:rsidR="003E462A">
        <w:rPr>
          <w:rFonts w:ascii="Arial" w:hAnsi="Arial" w:cs="Arial"/>
          <w:sz w:val="20"/>
          <w:szCs w:val="20"/>
        </w:rPr>
        <w:t>seroque</w:t>
      </w:r>
      <w:r w:rsidR="00C54F75"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Comic Sans MS" w:hAnsi="Comic Sans MS" w:cs="Arial"/>
          <w:szCs w:val="22"/>
        </w:rPr>
        <w:t>.</w:t>
      </w:r>
    </w:p>
    <w:p w:rsidR="002E0AD8" w:rsidRDefault="002E0AD8" w:rsidP="002E0AD8">
      <w:pPr>
        <w:jc w:val="both"/>
        <w:rPr>
          <w:rFonts w:ascii="Comic Sans MS" w:hAnsi="Comic Sans MS" w:cs="Arial"/>
          <w:szCs w:val="22"/>
        </w:rPr>
      </w:pPr>
    </w:p>
    <w:p w:rsidR="002E0AD8" w:rsidRPr="00920C0E" w:rsidRDefault="002E0AD8" w:rsidP="002E0AD8">
      <w:pPr>
        <w:jc w:val="both"/>
        <w:rPr>
          <w:rFonts w:ascii="Comic Sans MS" w:hAnsi="Comic Sans MS"/>
          <w:szCs w:val="22"/>
        </w:rPr>
      </w:pPr>
    </w:p>
    <w:p w:rsidR="002E0AD8" w:rsidRPr="002E0AD8" w:rsidRDefault="002E0AD8" w:rsidP="002E0AD8">
      <w:pPr>
        <w:rPr>
          <w:rFonts w:ascii="Arial" w:hAnsi="Arial" w:cs="Arial"/>
          <w:sz w:val="20"/>
          <w:szCs w:val="20"/>
        </w:rPr>
      </w:pPr>
      <w:r w:rsidRPr="003E462A">
        <w:rPr>
          <w:rFonts w:ascii="Arial" w:hAnsi="Arial" w:cs="Arial"/>
          <w:b/>
          <w:sz w:val="20"/>
          <w:szCs w:val="20"/>
        </w:rPr>
        <w:t>CLÁUSULA TERCEIRA</w:t>
      </w:r>
      <w:r w:rsidRPr="00920C0E">
        <w:rPr>
          <w:rFonts w:ascii="Comic Sans MS" w:hAnsi="Comic Sans MS"/>
          <w:szCs w:val="22"/>
        </w:rPr>
        <w:t xml:space="preserve"> – </w:t>
      </w:r>
      <w:r w:rsidRPr="002E0AD8">
        <w:rPr>
          <w:rFonts w:ascii="Arial" w:hAnsi="Arial" w:cs="Arial"/>
          <w:sz w:val="20"/>
          <w:szCs w:val="20"/>
        </w:rPr>
        <w:t>As demais cláusulas permanecem inalteradas.</w:t>
      </w:r>
    </w:p>
    <w:p w:rsidR="002E0AD8" w:rsidRPr="00920C0E" w:rsidRDefault="002E0AD8" w:rsidP="002E0AD8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2E0AD8" w:rsidRPr="00920C0E" w:rsidRDefault="002E0AD8" w:rsidP="002E0AD8">
      <w:pPr>
        <w:jc w:val="both"/>
        <w:rPr>
          <w:rFonts w:ascii="Comic Sans MS" w:hAnsi="Comic Sans MS"/>
          <w:szCs w:val="22"/>
        </w:rPr>
      </w:pP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>Por estarem justos, assinam o presente termo de aditamento em duas vias de igual teor e forma.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</w:p>
    <w:p w:rsidR="002E0AD8" w:rsidRPr="00920C0E" w:rsidRDefault="002E0AD8" w:rsidP="002E0AD8">
      <w:pPr>
        <w:jc w:val="both"/>
        <w:rPr>
          <w:rFonts w:ascii="Comic Sans MS" w:hAnsi="Comic Sans MS"/>
          <w:szCs w:val="22"/>
        </w:rPr>
      </w:pPr>
    </w:p>
    <w:p w:rsidR="002E0AD8" w:rsidRPr="00920C0E" w:rsidRDefault="002E0AD8" w:rsidP="002E0AD8">
      <w:pPr>
        <w:jc w:val="both"/>
        <w:rPr>
          <w:rFonts w:ascii="Comic Sans MS" w:hAnsi="Comic Sans MS"/>
          <w:szCs w:val="22"/>
        </w:rPr>
      </w:pP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</w:r>
      <w:r w:rsidRPr="002E0AD8">
        <w:rPr>
          <w:rFonts w:ascii="Arial" w:hAnsi="Arial" w:cs="Arial"/>
          <w:sz w:val="20"/>
          <w:szCs w:val="20"/>
        </w:rPr>
        <w:t xml:space="preserve">                                         São Marcos, </w:t>
      </w:r>
      <w:r w:rsidR="003E462A">
        <w:rPr>
          <w:rFonts w:ascii="Arial" w:hAnsi="Arial" w:cs="Arial"/>
          <w:sz w:val="20"/>
          <w:szCs w:val="20"/>
        </w:rPr>
        <w:t>14</w:t>
      </w:r>
      <w:r w:rsidRPr="002E0AD8">
        <w:rPr>
          <w:rFonts w:ascii="Arial" w:hAnsi="Arial" w:cs="Arial"/>
          <w:sz w:val="20"/>
          <w:szCs w:val="20"/>
        </w:rPr>
        <w:t xml:space="preserve"> de </w:t>
      </w:r>
      <w:r w:rsidR="003E462A">
        <w:rPr>
          <w:rFonts w:ascii="Arial" w:hAnsi="Arial" w:cs="Arial"/>
          <w:sz w:val="20"/>
          <w:szCs w:val="20"/>
        </w:rPr>
        <w:t>abril de 2014</w:t>
      </w:r>
      <w:r w:rsidRPr="002E0AD8">
        <w:rPr>
          <w:rFonts w:ascii="Arial" w:hAnsi="Arial" w:cs="Arial"/>
          <w:sz w:val="20"/>
          <w:szCs w:val="20"/>
        </w:rPr>
        <w:t xml:space="preserve"> de 2014.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 xml:space="preserve">                       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 xml:space="preserve">    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 xml:space="preserve"> Demétrio Carlos </w:t>
      </w:r>
      <w:proofErr w:type="spellStart"/>
      <w:r w:rsidRPr="002E0AD8">
        <w:rPr>
          <w:rFonts w:ascii="Arial" w:hAnsi="Arial" w:cs="Arial"/>
          <w:sz w:val="20"/>
          <w:szCs w:val="20"/>
        </w:rPr>
        <w:t>Lazzaretti</w:t>
      </w:r>
      <w:proofErr w:type="spellEnd"/>
      <w:r w:rsidRPr="002E0AD8">
        <w:rPr>
          <w:rFonts w:ascii="Arial" w:hAnsi="Arial" w:cs="Arial"/>
          <w:sz w:val="20"/>
          <w:szCs w:val="20"/>
        </w:rPr>
        <w:t xml:space="preserve">                                  </w:t>
      </w:r>
      <w:r w:rsidR="003E462A">
        <w:rPr>
          <w:rFonts w:ascii="Arial" w:hAnsi="Arial" w:cs="Arial"/>
          <w:sz w:val="20"/>
          <w:szCs w:val="20"/>
        </w:rPr>
        <w:t>KFMED DIST. DE MEDIC. LTDA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 xml:space="preserve"> Prefeito Municipal                                                       </w:t>
      </w:r>
      <w:r w:rsidR="003E462A">
        <w:rPr>
          <w:rFonts w:ascii="Arial" w:hAnsi="Arial" w:cs="Arial"/>
          <w:sz w:val="20"/>
          <w:szCs w:val="20"/>
        </w:rPr>
        <w:t xml:space="preserve">       </w:t>
      </w:r>
      <w:r w:rsidRPr="002E0AD8">
        <w:rPr>
          <w:rFonts w:ascii="Arial" w:hAnsi="Arial" w:cs="Arial"/>
          <w:sz w:val="20"/>
          <w:szCs w:val="20"/>
        </w:rPr>
        <w:t>Contratada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  <w:r w:rsidRPr="002E0AD8">
        <w:rPr>
          <w:rFonts w:ascii="Arial" w:hAnsi="Arial" w:cs="Arial"/>
          <w:sz w:val="20"/>
          <w:szCs w:val="20"/>
        </w:rPr>
        <w:t xml:space="preserve">  Contratante</w:t>
      </w: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</w:p>
    <w:p w:rsidR="002E0AD8" w:rsidRPr="002E0AD8" w:rsidRDefault="002E0AD8" w:rsidP="002E0AD8">
      <w:pPr>
        <w:jc w:val="both"/>
        <w:rPr>
          <w:rFonts w:ascii="Arial" w:hAnsi="Arial" w:cs="Arial"/>
          <w:sz w:val="20"/>
          <w:szCs w:val="20"/>
        </w:rPr>
      </w:pPr>
    </w:p>
    <w:sectPr w:rsidR="002E0AD8" w:rsidRPr="002E0AD8" w:rsidSect="007A12D3">
      <w:pgSz w:w="11907" w:h="16840" w:code="9"/>
      <w:pgMar w:top="3119" w:right="212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2B0"/>
    <w:multiLevelType w:val="hybridMultilevel"/>
    <w:tmpl w:val="6E60BC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13CA"/>
    <w:multiLevelType w:val="hybridMultilevel"/>
    <w:tmpl w:val="FA5E8206"/>
    <w:lvl w:ilvl="0" w:tplc="C99AB548">
      <w:start w:val="1"/>
      <w:numFmt w:val="lowerLetter"/>
      <w:lvlText w:val="%1."/>
      <w:lvlJc w:val="left"/>
      <w:pPr>
        <w:tabs>
          <w:tab w:val="num" w:pos="1679"/>
        </w:tabs>
        <w:ind w:left="16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99"/>
        </w:tabs>
        <w:ind w:left="23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19"/>
        </w:tabs>
        <w:ind w:left="31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39"/>
        </w:tabs>
        <w:ind w:left="38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59"/>
        </w:tabs>
        <w:ind w:left="45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79"/>
        </w:tabs>
        <w:ind w:left="52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99"/>
        </w:tabs>
        <w:ind w:left="59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19"/>
        </w:tabs>
        <w:ind w:left="67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180"/>
      </w:pPr>
    </w:lvl>
  </w:abstractNum>
  <w:abstractNum w:abstractNumId="2">
    <w:nsid w:val="1FE55356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0294F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2634"/>
    <w:multiLevelType w:val="hybridMultilevel"/>
    <w:tmpl w:val="829E5C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50C04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D23"/>
    <w:multiLevelType w:val="hybridMultilevel"/>
    <w:tmpl w:val="C7C218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F080A"/>
    <w:multiLevelType w:val="hybridMultilevel"/>
    <w:tmpl w:val="39805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50E17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634A"/>
    <w:multiLevelType w:val="hybridMultilevel"/>
    <w:tmpl w:val="BF5CDC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303C1"/>
    <w:multiLevelType w:val="hybridMultilevel"/>
    <w:tmpl w:val="4FCA6C9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4FBC"/>
    <w:rsid w:val="0001395E"/>
    <w:rsid w:val="00014273"/>
    <w:rsid w:val="00014DB1"/>
    <w:rsid w:val="00016F6B"/>
    <w:rsid w:val="0002112F"/>
    <w:rsid w:val="00023238"/>
    <w:rsid w:val="00024010"/>
    <w:rsid w:val="00044D0F"/>
    <w:rsid w:val="00047BEF"/>
    <w:rsid w:val="0005613E"/>
    <w:rsid w:val="000647C3"/>
    <w:rsid w:val="000873F7"/>
    <w:rsid w:val="00092F2B"/>
    <w:rsid w:val="000A0811"/>
    <w:rsid w:val="000B5F13"/>
    <w:rsid w:val="000C06E0"/>
    <w:rsid w:val="00102B59"/>
    <w:rsid w:val="00106924"/>
    <w:rsid w:val="00116561"/>
    <w:rsid w:val="00131B24"/>
    <w:rsid w:val="00134F9A"/>
    <w:rsid w:val="00136894"/>
    <w:rsid w:val="00146E65"/>
    <w:rsid w:val="00166637"/>
    <w:rsid w:val="00166786"/>
    <w:rsid w:val="00167E78"/>
    <w:rsid w:val="0018252C"/>
    <w:rsid w:val="00191518"/>
    <w:rsid w:val="00196244"/>
    <w:rsid w:val="00196A77"/>
    <w:rsid w:val="001A3DF6"/>
    <w:rsid w:val="001B17F4"/>
    <w:rsid w:val="001C5D12"/>
    <w:rsid w:val="001D3651"/>
    <w:rsid w:val="001D3C5F"/>
    <w:rsid w:val="001D5792"/>
    <w:rsid w:val="001D6760"/>
    <w:rsid w:val="001E4FBC"/>
    <w:rsid w:val="001F7FCD"/>
    <w:rsid w:val="00204C5E"/>
    <w:rsid w:val="00205199"/>
    <w:rsid w:val="00210FC2"/>
    <w:rsid w:val="00212885"/>
    <w:rsid w:val="00217C75"/>
    <w:rsid w:val="00225692"/>
    <w:rsid w:val="0022735D"/>
    <w:rsid w:val="00234103"/>
    <w:rsid w:val="0024722A"/>
    <w:rsid w:val="00253D7A"/>
    <w:rsid w:val="00273BAA"/>
    <w:rsid w:val="00273FD1"/>
    <w:rsid w:val="00277021"/>
    <w:rsid w:val="002946B4"/>
    <w:rsid w:val="002A0B8F"/>
    <w:rsid w:val="002A3428"/>
    <w:rsid w:val="002B197F"/>
    <w:rsid w:val="002B2CB4"/>
    <w:rsid w:val="002B33AE"/>
    <w:rsid w:val="002C1D27"/>
    <w:rsid w:val="002D7989"/>
    <w:rsid w:val="002E0AD8"/>
    <w:rsid w:val="002F09A1"/>
    <w:rsid w:val="00301F39"/>
    <w:rsid w:val="0030430B"/>
    <w:rsid w:val="003045BE"/>
    <w:rsid w:val="00310A89"/>
    <w:rsid w:val="003209E2"/>
    <w:rsid w:val="003219F2"/>
    <w:rsid w:val="00321F76"/>
    <w:rsid w:val="00323CD0"/>
    <w:rsid w:val="003275B4"/>
    <w:rsid w:val="00332B95"/>
    <w:rsid w:val="0033366E"/>
    <w:rsid w:val="00344211"/>
    <w:rsid w:val="003445A8"/>
    <w:rsid w:val="0034768E"/>
    <w:rsid w:val="00347F40"/>
    <w:rsid w:val="003502C0"/>
    <w:rsid w:val="00355894"/>
    <w:rsid w:val="0036234B"/>
    <w:rsid w:val="00365F36"/>
    <w:rsid w:val="00382DD3"/>
    <w:rsid w:val="0038473B"/>
    <w:rsid w:val="003848AF"/>
    <w:rsid w:val="003848D9"/>
    <w:rsid w:val="0039597B"/>
    <w:rsid w:val="003A247F"/>
    <w:rsid w:val="003A54EA"/>
    <w:rsid w:val="003A7D96"/>
    <w:rsid w:val="003B1EE1"/>
    <w:rsid w:val="003B37C4"/>
    <w:rsid w:val="003C384A"/>
    <w:rsid w:val="003D46A0"/>
    <w:rsid w:val="003D5BF5"/>
    <w:rsid w:val="003E462A"/>
    <w:rsid w:val="003F5F07"/>
    <w:rsid w:val="003F6DE8"/>
    <w:rsid w:val="00401886"/>
    <w:rsid w:val="00411C09"/>
    <w:rsid w:val="00413C9F"/>
    <w:rsid w:val="00420278"/>
    <w:rsid w:val="00424EE8"/>
    <w:rsid w:val="00425F95"/>
    <w:rsid w:val="00426E6C"/>
    <w:rsid w:val="0043017F"/>
    <w:rsid w:val="004311F0"/>
    <w:rsid w:val="00431F1E"/>
    <w:rsid w:val="00433889"/>
    <w:rsid w:val="00435115"/>
    <w:rsid w:val="00440340"/>
    <w:rsid w:val="00444BA2"/>
    <w:rsid w:val="004514B0"/>
    <w:rsid w:val="00453B58"/>
    <w:rsid w:val="004626D3"/>
    <w:rsid w:val="0046508A"/>
    <w:rsid w:val="00465FF3"/>
    <w:rsid w:val="00472B52"/>
    <w:rsid w:val="00474391"/>
    <w:rsid w:val="004753CD"/>
    <w:rsid w:val="00481943"/>
    <w:rsid w:val="00492C87"/>
    <w:rsid w:val="004950F7"/>
    <w:rsid w:val="004A772C"/>
    <w:rsid w:val="004B0610"/>
    <w:rsid w:val="004D6BCB"/>
    <w:rsid w:val="004D7BC9"/>
    <w:rsid w:val="004E58B3"/>
    <w:rsid w:val="004F3D87"/>
    <w:rsid w:val="00507DB7"/>
    <w:rsid w:val="00510511"/>
    <w:rsid w:val="00510FF1"/>
    <w:rsid w:val="00512B7A"/>
    <w:rsid w:val="0052048A"/>
    <w:rsid w:val="005323BD"/>
    <w:rsid w:val="005342EC"/>
    <w:rsid w:val="00536D12"/>
    <w:rsid w:val="00543831"/>
    <w:rsid w:val="00544D4E"/>
    <w:rsid w:val="00553C40"/>
    <w:rsid w:val="005578B2"/>
    <w:rsid w:val="0056081E"/>
    <w:rsid w:val="00562093"/>
    <w:rsid w:val="00563604"/>
    <w:rsid w:val="0057548F"/>
    <w:rsid w:val="00576791"/>
    <w:rsid w:val="005815AE"/>
    <w:rsid w:val="005833F4"/>
    <w:rsid w:val="005836E2"/>
    <w:rsid w:val="00594B67"/>
    <w:rsid w:val="005A1E27"/>
    <w:rsid w:val="005A4D58"/>
    <w:rsid w:val="005B1BB8"/>
    <w:rsid w:val="005C4208"/>
    <w:rsid w:val="005D073B"/>
    <w:rsid w:val="005D1CA4"/>
    <w:rsid w:val="005D30E3"/>
    <w:rsid w:val="005E2175"/>
    <w:rsid w:val="005E43C3"/>
    <w:rsid w:val="005F16BB"/>
    <w:rsid w:val="005F17C3"/>
    <w:rsid w:val="005F6BE6"/>
    <w:rsid w:val="006004E9"/>
    <w:rsid w:val="00610170"/>
    <w:rsid w:val="00611ACC"/>
    <w:rsid w:val="006214E5"/>
    <w:rsid w:val="00626AC0"/>
    <w:rsid w:val="00634529"/>
    <w:rsid w:val="006400D3"/>
    <w:rsid w:val="0064459F"/>
    <w:rsid w:val="006520C7"/>
    <w:rsid w:val="00655970"/>
    <w:rsid w:val="00662E9E"/>
    <w:rsid w:val="00676CEE"/>
    <w:rsid w:val="00686BCC"/>
    <w:rsid w:val="00690EDF"/>
    <w:rsid w:val="00692CC2"/>
    <w:rsid w:val="00697304"/>
    <w:rsid w:val="006A2BC5"/>
    <w:rsid w:val="006B1E17"/>
    <w:rsid w:val="006B1E2C"/>
    <w:rsid w:val="006B4BB5"/>
    <w:rsid w:val="006C487B"/>
    <w:rsid w:val="006C4B16"/>
    <w:rsid w:val="006D028A"/>
    <w:rsid w:val="006D3FC5"/>
    <w:rsid w:val="006D747C"/>
    <w:rsid w:val="006E7EC3"/>
    <w:rsid w:val="006F690C"/>
    <w:rsid w:val="006F79F0"/>
    <w:rsid w:val="00703688"/>
    <w:rsid w:val="00714CFA"/>
    <w:rsid w:val="007156B6"/>
    <w:rsid w:val="00716281"/>
    <w:rsid w:val="00717F9E"/>
    <w:rsid w:val="00721F77"/>
    <w:rsid w:val="00722F62"/>
    <w:rsid w:val="007233E5"/>
    <w:rsid w:val="007267A6"/>
    <w:rsid w:val="007338BD"/>
    <w:rsid w:val="00734B79"/>
    <w:rsid w:val="00736B8D"/>
    <w:rsid w:val="00741815"/>
    <w:rsid w:val="00747E4C"/>
    <w:rsid w:val="007620E6"/>
    <w:rsid w:val="007752F5"/>
    <w:rsid w:val="007766F2"/>
    <w:rsid w:val="00782171"/>
    <w:rsid w:val="00782A9B"/>
    <w:rsid w:val="00785EE2"/>
    <w:rsid w:val="007912CB"/>
    <w:rsid w:val="0079391A"/>
    <w:rsid w:val="007939FF"/>
    <w:rsid w:val="00796529"/>
    <w:rsid w:val="007A12D3"/>
    <w:rsid w:val="007A6231"/>
    <w:rsid w:val="007B0894"/>
    <w:rsid w:val="007B3348"/>
    <w:rsid w:val="007C260B"/>
    <w:rsid w:val="007D6815"/>
    <w:rsid w:val="007E4353"/>
    <w:rsid w:val="007E5256"/>
    <w:rsid w:val="007E7D2B"/>
    <w:rsid w:val="007F376A"/>
    <w:rsid w:val="00812537"/>
    <w:rsid w:val="008142B6"/>
    <w:rsid w:val="00815144"/>
    <w:rsid w:val="008175ED"/>
    <w:rsid w:val="00823665"/>
    <w:rsid w:val="00830B49"/>
    <w:rsid w:val="00832068"/>
    <w:rsid w:val="00832B22"/>
    <w:rsid w:val="008370E3"/>
    <w:rsid w:val="008507DC"/>
    <w:rsid w:val="00850C08"/>
    <w:rsid w:val="008573CE"/>
    <w:rsid w:val="0085793E"/>
    <w:rsid w:val="00861685"/>
    <w:rsid w:val="00863CAC"/>
    <w:rsid w:val="00867530"/>
    <w:rsid w:val="008735A3"/>
    <w:rsid w:val="00876446"/>
    <w:rsid w:val="00884921"/>
    <w:rsid w:val="008939B3"/>
    <w:rsid w:val="00894DD8"/>
    <w:rsid w:val="008A2B12"/>
    <w:rsid w:val="008A6270"/>
    <w:rsid w:val="008C07B3"/>
    <w:rsid w:val="008C11EA"/>
    <w:rsid w:val="008C2C05"/>
    <w:rsid w:val="008D0364"/>
    <w:rsid w:val="008D6545"/>
    <w:rsid w:val="008F197C"/>
    <w:rsid w:val="008F4E85"/>
    <w:rsid w:val="008F544E"/>
    <w:rsid w:val="0090315D"/>
    <w:rsid w:val="009067D3"/>
    <w:rsid w:val="009120FF"/>
    <w:rsid w:val="009206A4"/>
    <w:rsid w:val="00921402"/>
    <w:rsid w:val="00921FBA"/>
    <w:rsid w:val="00923D72"/>
    <w:rsid w:val="00935A68"/>
    <w:rsid w:val="009379AE"/>
    <w:rsid w:val="00940760"/>
    <w:rsid w:val="00941FB4"/>
    <w:rsid w:val="0094574F"/>
    <w:rsid w:val="00955A2B"/>
    <w:rsid w:val="00965CC7"/>
    <w:rsid w:val="00970939"/>
    <w:rsid w:val="009710DB"/>
    <w:rsid w:val="009833A3"/>
    <w:rsid w:val="00984123"/>
    <w:rsid w:val="00986E98"/>
    <w:rsid w:val="009943F6"/>
    <w:rsid w:val="009946F1"/>
    <w:rsid w:val="00994C0C"/>
    <w:rsid w:val="00997B2A"/>
    <w:rsid w:val="009A6075"/>
    <w:rsid w:val="009A76CD"/>
    <w:rsid w:val="009A7F79"/>
    <w:rsid w:val="009B45CE"/>
    <w:rsid w:val="009C203C"/>
    <w:rsid w:val="009C2EB7"/>
    <w:rsid w:val="009C3082"/>
    <w:rsid w:val="009C31C8"/>
    <w:rsid w:val="009D11D4"/>
    <w:rsid w:val="009D2AF2"/>
    <w:rsid w:val="009D36B3"/>
    <w:rsid w:val="009D5E3F"/>
    <w:rsid w:val="009F71C9"/>
    <w:rsid w:val="00A07060"/>
    <w:rsid w:val="00A12BDD"/>
    <w:rsid w:val="00A17BE5"/>
    <w:rsid w:val="00A21EBA"/>
    <w:rsid w:val="00A318EC"/>
    <w:rsid w:val="00A343E9"/>
    <w:rsid w:val="00A36DE2"/>
    <w:rsid w:val="00A37E8A"/>
    <w:rsid w:val="00A42B1F"/>
    <w:rsid w:val="00A442FF"/>
    <w:rsid w:val="00A47950"/>
    <w:rsid w:val="00A546E1"/>
    <w:rsid w:val="00A5706F"/>
    <w:rsid w:val="00A623B0"/>
    <w:rsid w:val="00A76DD6"/>
    <w:rsid w:val="00A77F00"/>
    <w:rsid w:val="00A90740"/>
    <w:rsid w:val="00A96A92"/>
    <w:rsid w:val="00AA5840"/>
    <w:rsid w:val="00AB091D"/>
    <w:rsid w:val="00AC6D6B"/>
    <w:rsid w:val="00AC76E2"/>
    <w:rsid w:val="00AD288F"/>
    <w:rsid w:val="00AD5A82"/>
    <w:rsid w:val="00AD67AB"/>
    <w:rsid w:val="00AE4A54"/>
    <w:rsid w:val="00AF21FA"/>
    <w:rsid w:val="00AF6FC5"/>
    <w:rsid w:val="00AF78C5"/>
    <w:rsid w:val="00B04839"/>
    <w:rsid w:val="00B212C7"/>
    <w:rsid w:val="00B22C6D"/>
    <w:rsid w:val="00B24902"/>
    <w:rsid w:val="00B263D5"/>
    <w:rsid w:val="00B2682F"/>
    <w:rsid w:val="00B35409"/>
    <w:rsid w:val="00B4185B"/>
    <w:rsid w:val="00B50AC8"/>
    <w:rsid w:val="00B55F81"/>
    <w:rsid w:val="00B560D1"/>
    <w:rsid w:val="00B617C3"/>
    <w:rsid w:val="00B81F39"/>
    <w:rsid w:val="00B837CC"/>
    <w:rsid w:val="00B85B53"/>
    <w:rsid w:val="00B977BA"/>
    <w:rsid w:val="00BB718F"/>
    <w:rsid w:val="00BE6C26"/>
    <w:rsid w:val="00BF0F6A"/>
    <w:rsid w:val="00BF5409"/>
    <w:rsid w:val="00BF6C43"/>
    <w:rsid w:val="00C00FFF"/>
    <w:rsid w:val="00C04046"/>
    <w:rsid w:val="00C176B1"/>
    <w:rsid w:val="00C231B7"/>
    <w:rsid w:val="00C24095"/>
    <w:rsid w:val="00C27273"/>
    <w:rsid w:val="00C31543"/>
    <w:rsid w:val="00C31D19"/>
    <w:rsid w:val="00C31FA3"/>
    <w:rsid w:val="00C361B1"/>
    <w:rsid w:val="00C3709A"/>
    <w:rsid w:val="00C449C9"/>
    <w:rsid w:val="00C54F75"/>
    <w:rsid w:val="00C63FBA"/>
    <w:rsid w:val="00C64742"/>
    <w:rsid w:val="00C65D49"/>
    <w:rsid w:val="00C70190"/>
    <w:rsid w:val="00C704EB"/>
    <w:rsid w:val="00C75368"/>
    <w:rsid w:val="00C814CB"/>
    <w:rsid w:val="00C82F9C"/>
    <w:rsid w:val="00C86CE8"/>
    <w:rsid w:val="00C91147"/>
    <w:rsid w:val="00C97D95"/>
    <w:rsid w:val="00CA2C5C"/>
    <w:rsid w:val="00CA391F"/>
    <w:rsid w:val="00CA5CF6"/>
    <w:rsid w:val="00CB0AA3"/>
    <w:rsid w:val="00CB2CE0"/>
    <w:rsid w:val="00CB5CD9"/>
    <w:rsid w:val="00CB639A"/>
    <w:rsid w:val="00CB7430"/>
    <w:rsid w:val="00CD3113"/>
    <w:rsid w:val="00CD3C6C"/>
    <w:rsid w:val="00CE2C6B"/>
    <w:rsid w:val="00CE4A8A"/>
    <w:rsid w:val="00CF615F"/>
    <w:rsid w:val="00D029B5"/>
    <w:rsid w:val="00D05D7E"/>
    <w:rsid w:val="00D1306B"/>
    <w:rsid w:val="00D21127"/>
    <w:rsid w:val="00D24144"/>
    <w:rsid w:val="00D32DA5"/>
    <w:rsid w:val="00D37C97"/>
    <w:rsid w:val="00D413D6"/>
    <w:rsid w:val="00D470E0"/>
    <w:rsid w:val="00D47635"/>
    <w:rsid w:val="00D50D13"/>
    <w:rsid w:val="00D51ACE"/>
    <w:rsid w:val="00D52598"/>
    <w:rsid w:val="00D63FC1"/>
    <w:rsid w:val="00D67149"/>
    <w:rsid w:val="00D708E3"/>
    <w:rsid w:val="00D72797"/>
    <w:rsid w:val="00D86161"/>
    <w:rsid w:val="00D87E47"/>
    <w:rsid w:val="00D90985"/>
    <w:rsid w:val="00D971EB"/>
    <w:rsid w:val="00D97CDE"/>
    <w:rsid w:val="00DB29FF"/>
    <w:rsid w:val="00DD0E25"/>
    <w:rsid w:val="00DD1238"/>
    <w:rsid w:val="00DD5ED8"/>
    <w:rsid w:val="00DD67A8"/>
    <w:rsid w:val="00DE08B1"/>
    <w:rsid w:val="00DF19F5"/>
    <w:rsid w:val="00E0219B"/>
    <w:rsid w:val="00E02405"/>
    <w:rsid w:val="00E05D95"/>
    <w:rsid w:val="00E07B72"/>
    <w:rsid w:val="00E07FFE"/>
    <w:rsid w:val="00E13C5D"/>
    <w:rsid w:val="00E1423B"/>
    <w:rsid w:val="00E24512"/>
    <w:rsid w:val="00E2467F"/>
    <w:rsid w:val="00E54453"/>
    <w:rsid w:val="00E612EC"/>
    <w:rsid w:val="00E65160"/>
    <w:rsid w:val="00E73FD5"/>
    <w:rsid w:val="00E845B6"/>
    <w:rsid w:val="00E845CF"/>
    <w:rsid w:val="00E913CF"/>
    <w:rsid w:val="00E96725"/>
    <w:rsid w:val="00EB350C"/>
    <w:rsid w:val="00EB4BFD"/>
    <w:rsid w:val="00EC68BD"/>
    <w:rsid w:val="00ED4ED3"/>
    <w:rsid w:val="00EE3440"/>
    <w:rsid w:val="00EE4938"/>
    <w:rsid w:val="00EF7622"/>
    <w:rsid w:val="00F03794"/>
    <w:rsid w:val="00F04A80"/>
    <w:rsid w:val="00F06769"/>
    <w:rsid w:val="00F11100"/>
    <w:rsid w:val="00F36781"/>
    <w:rsid w:val="00F42464"/>
    <w:rsid w:val="00F44FC6"/>
    <w:rsid w:val="00F46CAE"/>
    <w:rsid w:val="00F50B70"/>
    <w:rsid w:val="00F61781"/>
    <w:rsid w:val="00F65B22"/>
    <w:rsid w:val="00F668B8"/>
    <w:rsid w:val="00F84FDC"/>
    <w:rsid w:val="00F85BDF"/>
    <w:rsid w:val="00F86F0B"/>
    <w:rsid w:val="00FA0B75"/>
    <w:rsid w:val="00FA10DC"/>
    <w:rsid w:val="00FA19FE"/>
    <w:rsid w:val="00FA6EA5"/>
    <w:rsid w:val="00FA76E1"/>
    <w:rsid w:val="00FB0A9F"/>
    <w:rsid w:val="00FB46CF"/>
    <w:rsid w:val="00FC5996"/>
    <w:rsid w:val="00FD38BA"/>
    <w:rsid w:val="00FD3C30"/>
    <w:rsid w:val="00FD4A42"/>
    <w:rsid w:val="00FE6546"/>
    <w:rsid w:val="00FF275A"/>
    <w:rsid w:val="00FF657B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709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3709A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C3709A"/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C3709A"/>
    <w:rPr>
      <w:rFonts w:ascii="Arial" w:hAnsi="Arial" w:cs="Arial"/>
      <w:sz w:val="28"/>
    </w:rPr>
  </w:style>
  <w:style w:type="character" w:customStyle="1" w:styleId="Ttulo5Char">
    <w:name w:val="Título 5 Char"/>
    <w:basedOn w:val="Fontepargpadro"/>
    <w:link w:val="Ttulo5"/>
    <w:uiPriority w:val="9"/>
    <w:rsid w:val="00C3709A"/>
    <w:rPr>
      <w:rFonts w:ascii="Arial" w:hAnsi="Arial" w:cs="Arial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C3709A"/>
    <w:rPr>
      <w:b/>
      <w:sz w:val="32"/>
    </w:rPr>
  </w:style>
  <w:style w:type="character" w:customStyle="1" w:styleId="Ttulo7Char">
    <w:name w:val="Título 7 Char"/>
    <w:basedOn w:val="Fontepargpadro"/>
    <w:link w:val="Ttulo7"/>
    <w:uiPriority w:val="9"/>
    <w:rsid w:val="00C3709A"/>
    <w:rPr>
      <w:rFonts w:ascii="Arial" w:hAnsi="Arial" w:cs="Arial"/>
      <w:b/>
      <w:sz w:val="28"/>
    </w:rPr>
  </w:style>
  <w:style w:type="character" w:customStyle="1" w:styleId="Ttulo8Char">
    <w:name w:val="Título 8 Char"/>
    <w:basedOn w:val="Fontepargpadro"/>
    <w:link w:val="Ttulo8"/>
    <w:uiPriority w:val="9"/>
    <w:rsid w:val="00C3709A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rsid w:val="00C3709A"/>
    <w:rPr>
      <w:rFonts w:ascii="Arial" w:hAnsi="Arial"/>
      <w:i/>
      <w:sz w:val="24"/>
    </w:rPr>
  </w:style>
  <w:style w:type="character" w:styleId="Hyperlink">
    <w:name w:val="Hyperlink"/>
    <w:basedOn w:val="Fontepargpadro"/>
    <w:uiPriority w:val="99"/>
    <w:rsid w:val="008F544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Corpodetexto">
    <w:name w:val="Body Text"/>
    <w:basedOn w:val="Normal"/>
    <w:link w:val="CorpodetextoChar"/>
    <w:uiPriority w:val="99"/>
    <w:rsid w:val="008F544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3709A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8F544E"/>
    <w:pPr>
      <w:ind w:firstLine="1440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709A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F544E"/>
    <w:pPr>
      <w:jc w:val="both"/>
    </w:pPr>
    <w:rPr>
      <w:rFonts w:ascii="Arial" w:hAnsi="Arial" w:cs="Arial"/>
      <w:b/>
      <w:bCs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709A"/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link w:val="Corpodetexto3Char"/>
    <w:uiPriority w:val="99"/>
    <w:rsid w:val="008F544E"/>
    <w:pPr>
      <w:spacing w:after="120"/>
      <w:jc w:val="both"/>
    </w:pPr>
    <w:rPr>
      <w:b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3709A"/>
    <w:rPr>
      <w:b/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8F544E"/>
    <w:pPr>
      <w:ind w:firstLine="1418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709A"/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709A"/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8F544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709A"/>
    <w:rPr>
      <w:rFonts w:ascii="Courier New" w:hAnsi="Courier New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6A2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09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Fontepargpadro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Fontepargpadro"/>
    <w:rsid w:val="00332B95"/>
    <w:rPr>
      <w:rFonts w:ascii="Times New Roman" w:hAnsi="Times New Roman" w:cs="Times New Roman" w:hint="default"/>
      <w:sz w:val="22"/>
      <w:szCs w:val="22"/>
    </w:rPr>
  </w:style>
  <w:style w:type="character" w:styleId="Forte">
    <w:name w:val="Strong"/>
    <w:basedOn w:val="Fontepargpadro"/>
    <w:uiPriority w:val="22"/>
    <w:qFormat/>
    <w:rsid w:val="0079391A"/>
    <w:rPr>
      <w:b/>
      <w:bCs/>
    </w:rPr>
  </w:style>
  <w:style w:type="paragraph" w:styleId="Legenda">
    <w:name w:val="caption"/>
    <w:basedOn w:val="Normal"/>
    <w:next w:val="Normal"/>
    <w:uiPriority w:val="35"/>
    <w:qFormat/>
    <w:rsid w:val="00C3709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Corpodetexto210">
    <w:name w:val="Corpo de texto 21"/>
    <w:basedOn w:val="Normal"/>
    <w:rsid w:val="00C3709A"/>
    <w:pPr>
      <w:jc w:val="both"/>
    </w:pPr>
    <w:rPr>
      <w:rFonts w:ascii="Arial" w:hAnsi="Arial"/>
      <w:szCs w:val="20"/>
    </w:rPr>
  </w:style>
  <w:style w:type="paragraph" w:customStyle="1" w:styleId="xl63">
    <w:name w:val="xl63"/>
    <w:basedOn w:val="Normal"/>
    <w:rsid w:val="008F4E8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F4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F4E85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F4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8F4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8F4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8F4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SemEspaamento">
    <w:name w:val="No Spacing"/>
    <w:uiPriority w:val="1"/>
    <w:qFormat/>
    <w:rsid w:val="00C91147"/>
    <w:rPr>
      <w:rFonts w:ascii="Arial" w:eastAsia="Calibri" w:hAnsi="Arial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05D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05D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F5B3-ADE9-486F-B3A7-B154BB0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1714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11689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rochelen</cp:lastModifiedBy>
  <cp:revision>5</cp:revision>
  <cp:lastPrinted>2014-04-11T20:06:00Z</cp:lastPrinted>
  <dcterms:created xsi:type="dcterms:W3CDTF">2014-02-18T14:08:00Z</dcterms:created>
  <dcterms:modified xsi:type="dcterms:W3CDTF">2014-04-17T18:16:00Z</dcterms:modified>
</cp:coreProperties>
</file>