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E" w:rsidRDefault="00CC565E" w:rsidP="000C7B07">
      <w:pPr>
        <w:pStyle w:val="Ttulo7"/>
        <w:jc w:val="left"/>
        <w:rPr>
          <w:shadow/>
          <w:sz w:val="20"/>
        </w:rPr>
      </w:pPr>
    </w:p>
    <w:p w:rsidR="008F544E" w:rsidRPr="005F6BE6" w:rsidRDefault="008F544E" w:rsidP="00DB29FF">
      <w:pPr>
        <w:pStyle w:val="Ttulo7"/>
        <w:ind w:left="1416" w:firstLine="708"/>
        <w:jc w:val="left"/>
        <w:rPr>
          <w:shadow/>
          <w:sz w:val="20"/>
        </w:rPr>
      </w:pPr>
      <w:r w:rsidRPr="005F6BE6">
        <w:rPr>
          <w:shadow/>
          <w:sz w:val="20"/>
        </w:rPr>
        <w:t xml:space="preserve"> EDITAL DO PREGÃO PRESENCIAL Nº</w:t>
      </w:r>
      <w:r w:rsidR="00394D74">
        <w:rPr>
          <w:shadow/>
          <w:sz w:val="20"/>
        </w:rPr>
        <w:t xml:space="preserve"> 0</w:t>
      </w:r>
      <w:r w:rsidR="00054FDC">
        <w:rPr>
          <w:shadow/>
          <w:sz w:val="20"/>
        </w:rPr>
        <w:t>23</w:t>
      </w:r>
      <w:r w:rsidR="00083D89">
        <w:rPr>
          <w:shadow/>
          <w:sz w:val="20"/>
        </w:rPr>
        <w:t>/2014</w:t>
      </w:r>
      <w:r w:rsidRPr="005F6BE6">
        <w:rPr>
          <w:shadow/>
          <w:sz w:val="20"/>
        </w:rPr>
        <w:t xml:space="preserve"> </w:t>
      </w:r>
    </w:p>
    <w:p w:rsidR="008F544E" w:rsidRPr="0026152F" w:rsidRDefault="006A2BC5" w:rsidP="0026152F">
      <w:pPr>
        <w:pStyle w:val="Ttulo7"/>
        <w:rPr>
          <w:shadow/>
          <w:sz w:val="20"/>
        </w:rPr>
      </w:pPr>
      <w:r>
        <w:rPr>
          <w:shadow/>
          <w:sz w:val="20"/>
        </w:rPr>
        <w:t xml:space="preserve">PROCESSO Nº </w:t>
      </w:r>
      <w:r w:rsidR="00054FDC">
        <w:rPr>
          <w:shadow/>
          <w:sz w:val="20"/>
        </w:rPr>
        <w:t>141</w:t>
      </w:r>
      <w:r w:rsidR="00083D89">
        <w:rPr>
          <w:shadow/>
          <w:sz w:val="20"/>
        </w:rPr>
        <w:t>/2014</w:t>
      </w:r>
    </w:p>
    <w:p w:rsidR="008F544E" w:rsidRPr="005F6BE6" w:rsidRDefault="008F544E" w:rsidP="008F544E">
      <w:pPr>
        <w:pStyle w:val="Corpodetexto21"/>
        <w:rPr>
          <w:rFonts w:cs="Arial"/>
          <w:sz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             O Município de São Marcos, pessoa jurídica de direito público interno, inscrito no CNPJ sob o nº 88.818.299/0001-37, representado neste ato pelo </w:t>
      </w:r>
      <w:proofErr w:type="gramStart"/>
      <w:r w:rsidRPr="005F6BE6">
        <w:rPr>
          <w:rFonts w:ascii="Arial" w:hAnsi="Arial" w:cs="Arial"/>
          <w:sz w:val="20"/>
          <w:szCs w:val="20"/>
        </w:rPr>
        <w:t>Sr.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Prefeito Municipal, comunica aos interessados que fará realizar licitação na modalidade </w:t>
      </w:r>
      <w:r w:rsidRPr="005F6BE6">
        <w:rPr>
          <w:rFonts w:ascii="Arial" w:hAnsi="Arial" w:cs="Arial"/>
          <w:b/>
          <w:sz w:val="20"/>
          <w:szCs w:val="20"/>
        </w:rPr>
        <w:t xml:space="preserve">PREGÃO PRESENCIAL </w:t>
      </w:r>
      <w:r w:rsidRPr="005F6BE6">
        <w:rPr>
          <w:rFonts w:ascii="Arial" w:hAnsi="Arial" w:cs="Arial"/>
          <w:sz w:val="20"/>
          <w:szCs w:val="20"/>
        </w:rPr>
        <w:t xml:space="preserve">visando à aquisição do objeto abaixo indicado. Os envelopes de </w:t>
      </w:r>
      <w:r w:rsidRPr="005F6BE6">
        <w:rPr>
          <w:rFonts w:ascii="Arial" w:hAnsi="Arial" w:cs="Arial"/>
          <w:b/>
          <w:sz w:val="20"/>
          <w:szCs w:val="20"/>
        </w:rPr>
        <w:t>“PROPOSTA DE PREÇOS” e “DOCUMENTAÇÃO”</w:t>
      </w:r>
      <w:r w:rsidRPr="005F6BE6">
        <w:rPr>
          <w:rFonts w:ascii="Arial" w:hAnsi="Arial" w:cs="Arial"/>
          <w:sz w:val="20"/>
          <w:szCs w:val="20"/>
        </w:rPr>
        <w:t xml:space="preserve"> deverão ser entregues no Setor de Licitações, localizado na sede deste Município – </w:t>
      </w:r>
      <w:proofErr w:type="spellStart"/>
      <w:r w:rsidRPr="005F6BE6">
        <w:rPr>
          <w:rFonts w:ascii="Arial" w:hAnsi="Arial" w:cs="Arial"/>
          <w:sz w:val="20"/>
          <w:szCs w:val="20"/>
        </w:rPr>
        <w:t>Av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Venâncio Aires, nº. 720, Centro, São Marcos – RS. </w:t>
      </w:r>
      <w:r w:rsidR="00D67149">
        <w:rPr>
          <w:rFonts w:ascii="Arial" w:hAnsi="Arial" w:cs="Arial"/>
          <w:sz w:val="20"/>
          <w:szCs w:val="20"/>
        </w:rPr>
        <w:t>A abertura da sessão será realizada às</w:t>
      </w:r>
      <w:r w:rsidR="00394D74">
        <w:rPr>
          <w:rFonts w:ascii="Arial" w:hAnsi="Arial" w:cs="Arial"/>
          <w:sz w:val="20"/>
          <w:szCs w:val="20"/>
        </w:rPr>
        <w:t xml:space="preserve"> </w:t>
      </w:r>
      <w:r w:rsidR="00054FDC" w:rsidRPr="00054FDC">
        <w:rPr>
          <w:rFonts w:ascii="Arial" w:hAnsi="Arial" w:cs="Arial"/>
          <w:b/>
          <w:sz w:val="20"/>
          <w:szCs w:val="20"/>
        </w:rPr>
        <w:t>14</w:t>
      </w:r>
      <w:r w:rsidR="0026152F" w:rsidRPr="0026152F">
        <w:rPr>
          <w:rFonts w:ascii="Arial" w:hAnsi="Arial" w:cs="Arial"/>
          <w:b/>
          <w:sz w:val="20"/>
          <w:szCs w:val="20"/>
        </w:rPr>
        <w:t xml:space="preserve"> </w:t>
      </w:r>
      <w:r w:rsidR="00D67149" w:rsidRPr="00D67149">
        <w:rPr>
          <w:rFonts w:ascii="Arial" w:hAnsi="Arial" w:cs="Arial"/>
          <w:b/>
          <w:sz w:val="20"/>
          <w:szCs w:val="20"/>
        </w:rPr>
        <w:t>horas do dia</w:t>
      </w:r>
      <w:r w:rsidR="00394D74">
        <w:rPr>
          <w:rFonts w:ascii="Arial" w:hAnsi="Arial" w:cs="Arial"/>
          <w:b/>
          <w:sz w:val="20"/>
          <w:szCs w:val="20"/>
        </w:rPr>
        <w:t xml:space="preserve"> </w:t>
      </w:r>
      <w:r w:rsidR="00116126">
        <w:rPr>
          <w:rFonts w:ascii="Arial" w:hAnsi="Arial" w:cs="Arial"/>
          <w:b/>
          <w:sz w:val="20"/>
          <w:szCs w:val="20"/>
        </w:rPr>
        <w:t xml:space="preserve">   </w:t>
      </w:r>
      <w:r w:rsidR="00394D74">
        <w:rPr>
          <w:rFonts w:ascii="Arial" w:hAnsi="Arial" w:cs="Arial"/>
          <w:b/>
          <w:sz w:val="20"/>
          <w:szCs w:val="20"/>
        </w:rPr>
        <w:t xml:space="preserve"> </w:t>
      </w:r>
      <w:r w:rsidR="00054FDC">
        <w:rPr>
          <w:rFonts w:ascii="Arial" w:hAnsi="Arial" w:cs="Arial"/>
          <w:b/>
          <w:sz w:val="20"/>
          <w:szCs w:val="20"/>
        </w:rPr>
        <w:t>21</w:t>
      </w:r>
      <w:r w:rsidR="00083D89">
        <w:rPr>
          <w:rFonts w:ascii="Arial" w:hAnsi="Arial" w:cs="Arial"/>
          <w:b/>
          <w:sz w:val="20"/>
          <w:szCs w:val="20"/>
        </w:rPr>
        <w:t xml:space="preserve"> de </w:t>
      </w:r>
      <w:r w:rsidR="00054FDC">
        <w:rPr>
          <w:rFonts w:ascii="Arial" w:hAnsi="Arial" w:cs="Arial"/>
          <w:b/>
          <w:sz w:val="20"/>
          <w:szCs w:val="20"/>
        </w:rPr>
        <w:t>f</w:t>
      </w:r>
      <w:r w:rsidR="00D302B5">
        <w:rPr>
          <w:rFonts w:ascii="Arial" w:hAnsi="Arial" w:cs="Arial"/>
          <w:b/>
          <w:sz w:val="20"/>
          <w:szCs w:val="20"/>
        </w:rPr>
        <w:t>evereiro</w:t>
      </w:r>
      <w:r w:rsidR="00116126">
        <w:rPr>
          <w:rFonts w:ascii="Arial" w:hAnsi="Arial" w:cs="Arial"/>
          <w:b/>
          <w:sz w:val="20"/>
          <w:szCs w:val="20"/>
        </w:rPr>
        <w:t xml:space="preserve"> </w:t>
      </w:r>
      <w:r w:rsidR="00394D74">
        <w:rPr>
          <w:rFonts w:ascii="Arial" w:hAnsi="Arial" w:cs="Arial"/>
          <w:b/>
          <w:sz w:val="20"/>
          <w:szCs w:val="20"/>
        </w:rPr>
        <w:t>de 201</w:t>
      </w:r>
      <w:r w:rsidR="00083D89">
        <w:rPr>
          <w:rFonts w:ascii="Arial" w:hAnsi="Arial" w:cs="Arial"/>
          <w:b/>
          <w:sz w:val="20"/>
          <w:szCs w:val="20"/>
        </w:rPr>
        <w:t>4</w:t>
      </w:r>
      <w:r w:rsidRPr="005F6B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BE6">
        <w:rPr>
          <w:rFonts w:ascii="Arial" w:hAnsi="Arial" w:cs="Arial"/>
          <w:sz w:val="20"/>
          <w:szCs w:val="20"/>
        </w:rPr>
        <w:t>ou do primeiro dia útil subseqüente, na hipótese de não haver expediente nesta data</w:t>
      </w:r>
      <w:r w:rsidR="00D67149">
        <w:rPr>
          <w:rFonts w:ascii="Arial" w:hAnsi="Arial" w:cs="Arial"/>
          <w:sz w:val="20"/>
          <w:szCs w:val="20"/>
        </w:rPr>
        <w:t>, sendo que o credenciamento se dará das</w:t>
      </w:r>
      <w:r w:rsidR="00394D74">
        <w:rPr>
          <w:rFonts w:ascii="Arial" w:hAnsi="Arial" w:cs="Arial"/>
          <w:b/>
          <w:sz w:val="20"/>
          <w:szCs w:val="20"/>
        </w:rPr>
        <w:t xml:space="preserve"> </w:t>
      </w:r>
      <w:r w:rsidR="00054FDC">
        <w:rPr>
          <w:rFonts w:ascii="Arial" w:hAnsi="Arial" w:cs="Arial"/>
          <w:b/>
          <w:sz w:val="20"/>
          <w:szCs w:val="20"/>
        </w:rPr>
        <w:t>14</w:t>
      </w:r>
      <w:r w:rsidR="0026152F">
        <w:rPr>
          <w:rFonts w:ascii="Arial" w:hAnsi="Arial" w:cs="Arial"/>
          <w:b/>
          <w:sz w:val="20"/>
          <w:szCs w:val="20"/>
        </w:rPr>
        <w:t xml:space="preserve"> </w:t>
      </w:r>
      <w:r w:rsidR="00D67149" w:rsidRPr="00D67149">
        <w:rPr>
          <w:rFonts w:ascii="Arial" w:hAnsi="Arial" w:cs="Arial"/>
          <w:b/>
          <w:sz w:val="20"/>
          <w:szCs w:val="20"/>
        </w:rPr>
        <w:t>horas às</w:t>
      </w:r>
      <w:r w:rsidR="00E249F5">
        <w:rPr>
          <w:rFonts w:ascii="Arial" w:hAnsi="Arial" w:cs="Arial"/>
          <w:b/>
          <w:sz w:val="20"/>
          <w:szCs w:val="20"/>
        </w:rPr>
        <w:t xml:space="preserve"> </w:t>
      </w:r>
      <w:r w:rsidR="00054FDC">
        <w:rPr>
          <w:rFonts w:ascii="Arial" w:hAnsi="Arial" w:cs="Arial"/>
          <w:b/>
          <w:sz w:val="20"/>
          <w:szCs w:val="20"/>
        </w:rPr>
        <w:t>14</w:t>
      </w:r>
      <w:r w:rsidR="0026152F">
        <w:rPr>
          <w:rFonts w:ascii="Arial" w:hAnsi="Arial" w:cs="Arial"/>
          <w:b/>
          <w:sz w:val="20"/>
          <w:szCs w:val="20"/>
        </w:rPr>
        <w:t xml:space="preserve"> </w:t>
      </w:r>
      <w:r w:rsidR="00D67149" w:rsidRPr="00D67149">
        <w:rPr>
          <w:rFonts w:ascii="Arial" w:hAnsi="Arial" w:cs="Arial"/>
          <w:b/>
          <w:sz w:val="20"/>
          <w:szCs w:val="20"/>
        </w:rPr>
        <w:t>horas e 1</w:t>
      </w:r>
      <w:r w:rsidR="00054FDC">
        <w:rPr>
          <w:rFonts w:ascii="Arial" w:hAnsi="Arial" w:cs="Arial"/>
          <w:b/>
          <w:sz w:val="20"/>
          <w:szCs w:val="20"/>
        </w:rPr>
        <w:t>5</w:t>
      </w:r>
      <w:r w:rsidR="00D67149" w:rsidRPr="00D67149">
        <w:rPr>
          <w:rFonts w:ascii="Arial" w:hAnsi="Arial" w:cs="Arial"/>
          <w:b/>
          <w:sz w:val="20"/>
          <w:szCs w:val="20"/>
        </w:rPr>
        <w:t xml:space="preserve"> min</w:t>
      </w:r>
      <w:r w:rsidRPr="005F6BE6">
        <w:rPr>
          <w:rFonts w:ascii="Arial" w:hAnsi="Arial" w:cs="Arial"/>
          <w:sz w:val="20"/>
          <w:szCs w:val="20"/>
        </w:rPr>
        <w:t xml:space="preserve">. A presente licitação será do tipo </w:t>
      </w:r>
      <w:r w:rsidRPr="005F6BE6">
        <w:rPr>
          <w:rFonts w:ascii="Arial" w:hAnsi="Arial" w:cs="Arial"/>
          <w:b/>
          <w:sz w:val="20"/>
          <w:szCs w:val="20"/>
        </w:rPr>
        <w:t>MENOR PREÇO POR ITEM</w:t>
      </w:r>
      <w:r w:rsidRPr="005F6BE6">
        <w:rPr>
          <w:rFonts w:ascii="Arial" w:hAnsi="Arial" w:cs="Arial"/>
          <w:sz w:val="20"/>
          <w:szCs w:val="20"/>
        </w:rPr>
        <w:t xml:space="preserve">, consoante às condições estatuídas neste Edital, e será regida pela Lei n.º 10.520, de 17 de julho de 2002, pelo Decreto Municipal 2.727/06, bem como pela Lei n.º 8.666/93 e alterações, nos casos omissos. </w:t>
      </w:r>
    </w:p>
    <w:p w:rsidR="008F544E" w:rsidRPr="005F6BE6" w:rsidRDefault="008F544E" w:rsidP="008F544E">
      <w:pPr>
        <w:pStyle w:val="Corpodetexto21"/>
        <w:ind w:firstLine="1440"/>
        <w:rPr>
          <w:rFonts w:cs="Arial"/>
          <w:sz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1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OBJETO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pStyle w:val="Recuodecorpodetexto"/>
        <w:ind w:left="1418" w:firstLine="0"/>
        <w:rPr>
          <w:rFonts w:cs="Arial"/>
          <w:b/>
          <w:sz w:val="20"/>
          <w:szCs w:val="20"/>
        </w:rPr>
      </w:pPr>
      <w:r w:rsidRPr="005F6BE6">
        <w:rPr>
          <w:rFonts w:cs="Arial"/>
          <w:b/>
          <w:sz w:val="20"/>
          <w:szCs w:val="20"/>
        </w:rPr>
        <w:t>1.1 - O presente pregão tem como</w:t>
      </w:r>
      <w:r w:rsidR="006A2BC5">
        <w:rPr>
          <w:rFonts w:cs="Arial"/>
          <w:b/>
          <w:sz w:val="20"/>
          <w:szCs w:val="20"/>
        </w:rPr>
        <w:t xml:space="preserve"> objeto a </w:t>
      </w:r>
      <w:r w:rsidR="0068505F">
        <w:rPr>
          <w:rFonts w:cs="Arial"/>
          <w:b/>
          <w:sz w:val="20"/>
          <w:szCs w:val="20"/>
        </w:rPr>
        <w:t xml:space="preserve">contratação de </w:t>
      </w:r>
      <w:r w:rsidR="00054FDC">
        <w:rPr>
          <w:rFonts w:cs="Arial"/>
          <w:b/>
          <w:sz w:val="20"/>
          <w:szCs w:val="20"/>
        </w:rPr>
        <w:t>arbitragem para os campeonatos de 2014</w:t>
      </w:r>
      <w:r w:rsidR="00D302B5">
        <w:rPr>
          <w:rFonts w:cs="Arial"/>
          <w:b/>
          <w:sz w:val="20"/>
          <w:szCs w:val="20"/>
        </w:rPr>
        <w:t>, con</w:t>
      </w:r>
      <w:r w:rsidRPr="005F6BE6">
        <w:rPr>
          <w:rFonts w:cs="Arial"/>
          <w:b/>
          <w:sz w:val="20"/>
          <w:szCs w:val="20"/>
        </w:rPr>
        <w:t>forme descrição constante no Anexo II deste edital.</w:t>
      </w:r>
    </w:p>
    <w:p w:rsidR="008F544E" w:rsidRPr="005F6BE6" w:rsidRDefault="008F544E" w:rsidP="008F544E">
      <w:pPr>
        <w:pStyle w:val="Recuodecorpodetexto"/>
        <w:ind w:left="1418" w:firstLine="0"/>
        <w:rPr>
          <w:rFonts w:cs="Arial"/>
          <w:b/>
          <w:sz w:val="20"/>
          <w:szCs w:val="20"/>
        </w:rPr>
      </w:pPr>
    </w:p>
    <w:p w:rsidR="008F544E" w:rsidRPr="005F6BE6" w:rsidRDefault="008F544E" w:rsidP="008F544E">
      <w:pPr>
        <w:pStyle w:val="Recuodecorpodetexto"/>
        <w:rPr>
          <w:rFonts w:cs="Arial"/>
          <w:sz w:val="20"/>
          <w:szCs w:val="20"/>
        </w:rPr>
      </w:pPr>
      <w:r w:rsidRPr="005F6BE6">
        <w:rPr>
          <w:rFonts w:cs="Arial"/>
          <w:sz w:val="20"/>
          <w:szCs w:val="20"/>
        </w:rPr>
        <w:t>1.1.1 - Todas as despesas com a entrega dos objetos correrão por conta da proponente vencedora da licitação.</w:t>
      </w:r>
    </w:p>
    <w:p w:rsidR="008F544E" w:rsidRPr="005F6BE6" w:rsidRDefault="008F544E" w:rsidP="008F544E">
      <w:pPr>
        <w:pStyle w:val="Recuodecorpodetexto"/>
        <w:rPr>
          <w:rFonts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1.1.2 - Caso não seja consumida a integralidade dos itens adjudicados, não assistirá qualquer indenização à licitante.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2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CREDENCIAMENTO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2.1 </w:t>
      </w:r>
      <w:r w:rsidRPr="005F6BE6">
        <w:rPr>
          <w:rFonts w:ascii="Arial" w:hAnsi="Arial" w:cs="Arial"/>
          <w:sz w:val="20"/>
          <w:szCs w:val="20"/>
        </w:rPr>
        <w:t>Se representada pelo Sócio, deve apresentar: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Ato Constitutivo (comprovando que tem poderes para tomar e assinar decisões pela empresa)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Documento de Identificação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c.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Declaração de Cumprimento Pleno dos Requisitos de Habilitação, (</w:t>
      </w:r>
      <w:r w:rsidRPr="005F6BE6">
        <w:rPr>
          <w:rFonts w:ascii="Arial" w:hAnsi="Arial" w:cs="Arial"/>
          <w:bCs/>
          <w:sz w:val="20"/>
          <w:szCs w:val="20"/>
        </w:rPr>
        <w:t>anexo III</w:t>
      </w:r>
      <w:r w:rsidRPr="005F6BE6">
        <w:rPr>
          <w:rFonts w:ascii="Arial" w:hAnsi="Arial" w:cs="Arial"/>
          <w:sz w:val="20"/>
          <w:szCs w:val="20"/>
        </w:rPr>
        <w:t>).</w:t>
      </w:r>
      <w:r w:rsidR="00D67149">
        <w:rPr>
          <w:rFonts w:ascii="Arial" w:hAnsi="Arial" w:cs="Arial"/>
          <w:sz w:val="20"/>
          <w:szCs w:val="20"/>
        </w:rPr>
        <w:t xml:space="preserve"> </w:t>
      </w:r>
      <w:r w:rsidR="00D67149" w:rsidRPr="004F1DA5">
        <w:rPr>
          <w:rFonts w:ascii="Arial" w:hAnsi="Arial" w:cs="Arial"/>
          <w:b/>
          <w:sz w:val="20"/>
          <w:szCs w:val="20"/>
        </w:rPr>
        <w:t>No caso de ME ou EPP, constar na declaração caso haja alguma restrição na documentação</w:t>
      </w:r>
      <w:r w:rsidR="00D67149">
        <w:rPr>
          <w:rFonts w:ascii="Arial" w:hAnsi="Arial" w:cs="Arial"/>
          <w:sz w:val="20"/>
          <w:szCs w:val="20"/>
        </w:rPr>
        <w:t>.</w:t>
      </w:r>
    </w:p>
    <w:p w:rsidR="00083D89" w:rsidRPr="005F6BE6" w:rsidRDefault="008F544E" w:rsidP="00083D89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d.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Se Micro</w:t>
      </w:r>
      <w:r w:rsidR="00563604">
        <w:rPr>
          <w:rFonts w:ascii="Arial" w:hAnsi="Arial" w:cs="Arial"/>
          <w:sz w:val="20"/>
          <w:szCs w:val="20"/>
        </w:rPr>
        <w:t>e</w:t>
      </w:r>
      <w:r w:rsidRPr="005F6BE6">
        <w:rPr>
          <w:rFonts w:ascii="Arial" w:hAnsi="Arial" w:cs="Arial"/>
          <w:sz w:val="20"/>
          <w:szCs w:val="20"/>
        </w:rPr>
        <w:t xml:space="preserve">mpresa ou EPP, </w:t>
      </w:r>
      <w:r w:rsidR="00083D89">
        <w:rPr>
          <w:rFonts w:ascii="Arial" w:hAnsi="Arial" w:cs="Arial"/>
          <w:sz w:val="20"/>
          <w:szCs w:val="20"/>
        </w:rPr>
        <w:t xml:space="preserve">certidão da junta comercial ou </w:t>
      </w:r>
      <w:r w:rsidR="00083D89" w:rsidRPr="005F6BE6">
        <w:rPr>
          <w:rFonts w:ascii="Arial" w:hAnsi="Arial" w:cs="Arial"/>
          <w:sz w:val="20"/>
          <w:szCs w:val="20"/>
        </w:rPr>
        <w:t>declaração conforme anexo VI.</w:t>
      </w:r>
    </w:p>
    <w:p w:rsidR="008F544E" w:rsidRPr="005F6BE6" w:rsidRDefault="008F544E" w:rsidP="00083D8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2.2 Se representada por procurador, deve apresentar: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Ato Constitutivo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Documento de Identificação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c.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Procuração </w:t>
      </w:r>
      <w:r w:rsidR="00D67149">
        <w:rPr>
          <w:rFonts w:ascii="Arial" w:hAnsi="Arial" w:cs="Arial"/>
          <w:sz w:val="20"/>
          <w:szCs w:val="20"/>
        </w:rPr>
        <w:t>(anexo I)</w:t>
      </w:r>
      <w:r w:rsidRPr="005F6BE6">
        <w:rPr>
          <w:rFonts w:ascii="Arial" w:hAnsi="Arial" w:cs="Arial"/>
          <w:sz w:val="20"/>
          <w:szCs w:val="20"/>
        </w:rPr>
        <w:t>.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d.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Declaração de Cumprimento Pleno dos Requisitos de Habilitação, (</w:t>
      </w:r>
      <w:r w:rsidRPr="005F6BE6">
        <w:rPr>
          <w:rFonts w:ascii="Arial" w:hAnsi="Arial" w:cs="Arial"/>
          <w:bCs/>
          <w:sz w:val="20"/>
          <w:szCs w:val="20"/>
        </w:rPr>
        <w:t>anexo III</w:t>
      </w:r>
      <w:r w:rsidRPr="005F6BE6">
        <w:rPr>
          <w:rFonts w:ascii="Arial" w:hAnsi="Arial" w:cs="Arial"/>
          <w:sz w:val="20"/>
          <w:szCs w:val="20"/>
        </w:rPr>
        <w:t>).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F6BE6">
        <w:rPr>
          <w:rFonts w:ascii="Arial" w:hAnsi="Arial" w:cs="Arial"/>
          <w:sz w:val="20"/>
          <w:szCs w:val="20"/>
        </w:rPr>
        <w:t>e.</w:t>
      </w:r>
      <w:proofErr w:type="spellEnd"/>
      <w:proofErr w:type="gramEnd"/>
      <w:r w:rsidRPr="005F6BE6">
        <w:rPr>
          <w:rFonts w:ascii="Arial" w:hAnsi="Arial" w:cs="Arial"/>
          <w:sz w:val="20"/>
          <w:szCs w:val="20"/>
        </w:rPr>
        <w:t>Se Micro</w:t>
      </w:r>
      <w:r w:rsidR="00563604">
        <w:rPr>
          <w:rFonts w:ascii="Arial" w:hAnsi="Arial" w:cs="Arial"/>
          <w:sz w:val="20"/>
          <w:szCs w:val="20"/>
        </w:rPr>
        <w:t>e</w:t>
      </w:r>
      <w:r w:rsidRPr="005F6BE6">
        <w:rPr>
          <w:rFonts w:ascii="Arial" w:hAnsi="Arial" w:cs="Arial"/>
          <w:sz w:val="20"/>
          <w:szCs w:val="20"/>
        </w:rPr>
        <w:t xml:space="preserve">mpresa ou EPP, </w:t>
      </w:r>
      <w:r w:rsidR="00083D89">
        <w:rPr>
          <w:rFonts w:ascii="Arial" w:hAnsi="Arial" w:cs="Arial"/>
          <w:sz w:val="20"/>
          <w:szCs w:val="20"/>
        </w:rPr>
        <w:t xml:space="preserve">certidão da junta comercial ou </w:t>
      </w:r>
      <w:r w:rsidRPr="005F6BE6">
        <w:rPr>
          <w:rFonts w:ascii="Arial" w:hAnsi="Arial" w:cs="Arial"/>
          <w:sz w:val="20"/>
          <w:szCs w:val="20"/>
        </w:rPr>
        <w:t>declaração conforme anexo VI.</w:t>
      </w:r>
    </w:p>
    <w:p w:rsidR="008F544E" w:rsidRPr="005F6BE6" w:rsidRDefault="008F544E" w:rsidP="008F544E">
      <w:pPr>
        <w:widowControl w:val="0"/>
        <w:ind w:left="1416"/>
        <w:jc w:val="both"/>
        <w:rPr>
          <w:rFonts w:ascii="Arial" w:hAnsi="Arial" w:cs="Arial"/>
          <w:sz w:val="20"/>
          <w:szCs w:val="20"/>
        </w:rPr>
      </w:pPr>
    </w:p>
    <w:p w:rsidR="009B4FF1" w:rsidRPr="005F6BE6" w:rsidRDefault="008F544E" w:rsidP="009B4FF1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2.3 </w:t>
      </w:r>
      <w:r w:rsidRPr="005F6BE6">
        <w:rPr>
          <w:rFonts w:ascii="Arial" w:hAnsi="Arial" w:cs="Arial"/>
          <w:sz w:val="20"/>
          <w:szCs w:val="20"/>
        </w:rPr>
        <w:t xml:space="preserve">Se remetida via postal, deve apresentar, </w:t>
      </w:r>
      <w:r w:rsidRPr="005F6BE6">
        <w:rPr>
          <w:rFonts w:ascii="Arial" w:hAnsi="Arial" w:cs="Arial"/>
          <w:b/>
          <w:sz w:val="20"/>
          <w:szCs w:val="20"/>
        </w:rPr>
        <w:t>fora dos envelopes</w:t>
      </w:r>
      <w:r w:rsidRPr="005F6BE6">
        <w:rPr>
          <w:rFonts w:ascii="Arial" w:hAnsi="Arial" w:cs="Arial"/>
          <w:sz w:val="20"/>
          <w:szCs w:val="20"/>
        </w:rPr>
        <w:t>: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Ato Constitutivo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Declaração de Cumprimento Pleno dos Requisitos de Habilitação, </w:t>
      </w:r>
      <w:r w:rsidRPr="005F6BE6">
        <w:rPr>
          <w:rFonts w:ascii="Arial" w:hAnsi="Arial" w:cs="Arial"/>
          <w:b/>
          <w:sz w:val="20"/>
          <w:szCs w:val="20"/>
        </w:rPr>
        <w:t>(</w:t>
      </w:r>
      <w:r w:rsidRPr="005F6BE6">
        <w:rPr>
          <w:rFonts w:ascii="Arial" w:hAnsi="Arial" w:cs="Arial"/>
          <w:b/>
          <w:bCs/>
          <w:sz w:val="20"/>
          <w:szCs w:val="20"/>
        </w:rPr>
        <w:t>anexo III</w:t>
      </w:r>
      <w:r w:rsidRPr="005F6BE6">
        <w:rPr>
          <w:rFonts w:ascii="Arial" w:hAnsi="Arial" w:cs="Arial"/>
          <w:b/>
          <w:sz w:val="20"/>
          <w:szCs w:val="20"/>
        </w:rPr>
        <w:t>).</w:t>
      </w: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2.4 - Os documentos de credenciamento de que tratam os itens 2.1, 2.2 e 2,3 deverão vir </w:t>
      </w:r>
      <w:r w:rsidRPr="005F6BE6">
        <w:rPr>
          <w:rFonts w:ascii="Arial" w:hAnsi="Arial" w:cs="Arial"/>
          <w:b/>
          <w:sz w:val="20"/>
          <w:szCs w:val="20"/>
        </w:rPr>
        <w:t xml:space="preserve">FORA DOS ENVELOPES </w:t>
      </w:r>
      <w:r w:rsidRPr="005F6BE6">
        <w:rPr>
          <w:rFonts w:ascii="Arial" w:hAnsi="Arial" w:cs="Arial"/>
          <w:sz w:val="20"/>
          <w:szCs w:val="20"/>
        </w:rPr>
        <w:t xml:space="preserve">de documentação e proposta e ficarão retidos nos autos. </w:t>
      </w:r>
    </w:p>
    <w:p w:rsidR="009B4FF1" w:rsidRDefault="009B4FF1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E2181F" w:rsidRPr="005F6BE6" w:rsidRDefault="00E2181F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2.5 – Havendo remessa via postal dos envelopes, ou defeito no credenciamento, caso a empresa não cumpra o disposto no item 2.1 “a”, “c”,</w:t>
      </w:r>
      <w:proofErr w:type="gramStart"/>
      <w:r w:rsidRPr="005F6B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sz w:val="20"/>
          <w:szCs w:val="20"/>
        </w:rPr>
        <w:t>2.2 “a”, “d”,  e  2.3, letras “a” e “b”, não será credenciada.</w:t>
      </w:r>
    </w:p>
    <w:p w:rsidR="0064459F" w:rsidRDefault="0064459F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Se houver defeito no credenciamento pela ausência dos documentos tratados nos itens 2.1 letra ”b” e 2.2</w:t>
      </w:r>
      <w:proofErr w:type="gramStart"/>
      <w:r w:rsidRPr="005F6B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sz w:val="20"/>
          <w:szCs w:val="20"/>
        </w:rPr>
        <w:t>letras “b” e “c”, a licitante não poderá participar da fase de lances, permanecendo com sua proposta fixa, bem como não poderá se manifestar acerca da interposição de recurso quando declarado o vencedor.</w:t>
      </w: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2.6 - Os documentos devem apresentar prazo de validade, conforme o caso, e deverão ser autenticados, ou cópia não autenticada, desde que sejam exibidos os originais para autenticação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e/ou Equipe de Apoio.</w:t>
      </w:r>
      <w:r w:rsidRPr="005F6BE6">
        <w:rPr>
          <w:rFonts w:ascii="Arial" w:hAnsi="Arial" w:cs="Arial"/>
          <w:b/>
          <w:sz w:val="20"/>
          <w:szCs w:val="20"/>
        </w:rPr>
        <w:t xml:space="preserve"> </w:t>
      </w:r>
    </w:p>
    <w:p w:rsidR="00D67149" w:rsidRDefault="00D6714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3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DA PROPOSTA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9B4FF1" w:rsidRPr="005F6BE6" w:rsidRDefault="008F544E" w:rsidP="007D04D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3.1 - A proposta deverá ser entregue em envelope fechado, contendo a seguinte indicação: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MUNICÍPIO DE SÃO MARCOS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PREGÃO PRESENCIAL Nº</w:t>
      </w:r>
      <w:r w:rsidR="007F7655">
        <w:rPr>
          <w:rFonts w:ascii="Arial" w:hAnsi="Arial" w:cs="Arial"/>
          <w:b/>
          <w:sz w:val="20"/>
          <w:szCs w:val="20"/>
        </w:rPr>
        <w:t xml:space="preserve"> 0</w:t>
      </w:r>
      <w:r w:rsidR="00054FDC">
        <w:rPr>
          <w:rFonts w:ascii="Arial" w:hAnsi="Arial" w:cs="Arial"/>
          <w:b/>
          <w:sz w:val="20"/>
          <w:szCs w:val="20"/>
        </w:rPr>
        <w:t>23</w:t>
      </w:r>
      <w:r w:rsidR="00083D89">
        <w:rPr>
          <w:rFonts w:ascii="Arial" w:hAnsi="Arial" w:cs="Arial"/>
          <w:b/>
          <w:sz w:val="20"/>
          <w:szCs w:val="20"/>
        </w:rPr>
        <w:t>/2014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(RAZÃO SOCIAL DA LICITANTE)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ENVELOPE N.º 01 - “PROPOSTA DE PREÇOS”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3.2 - A proposta necessariamente deverá preencher os seguintes requisitos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, sob pena de ser </w:t>
      </w:r>
      <w:r w:rsidRPr="005F6BE6">
        <w:rPr>
          <w:rFonts w:ascii="Arial" w:hAnsi="Arial" w:cs="Arial"/>
          <w:b/>
          <w:bCs/>
          <w:color w:val="000000"/>
          <w:sz w:val="20"/>
          <w:szCs w:val="20"/>
        </w:rPr>
        <w:t>desclassificada</w:t>
      </w:r>
      <w:r w:rsidRPr="005F6BE6">
        <w:rPr>
          <w:rFonts w:ascii="Arial" w:hAnsi="Arial" w:cs="Arial"/>
          <w:color w:val="000000"/>
          <w:sz w:val="20"/>
          <w:szCs w:val="20"/>
        </w:rPr>
        <w:t>: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ser apresentada no formulário </w:t>
      </w:r>
      <w:r w:rsidRPr="005F6BE6">
        <w:rPr>
          <w:rFonts w:ascii="Arial" w:hAnsi="Arial" w:cs="Arial"/>
          <w:b/>
          <w:sz w:val="20"/>
          <w:szCs w:val="20"/>
        </w:rPr>
        <w:t>ANEXO II</w:t>
      </w:r>
      <w:r w:rsidRPr="005F6BE6">
        <w:rPr>
          <w:rFonts w:ascii="Arial" w:hAnsi="Arial" w:cs="Arial"/>
          <w:sz w:val="20"/>
          <w:szCs w:val="20"/>
        </w:rPr>
        <w:t xml:space="preserve">, com prazo de validade mínimo de 60 (sessenta) dias, Não serão permitidas alternativas, emendas, rasuras ou entrelinhas.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suas folhas devem estar </w:t>
      </w:r>
      <w:r w:rsidR="00D67149">
        <w:rPr>
          <w:rFonts w:ascii="Arial" w:hAnsi="Arial" w:cs="Arial"/>
          <w:sz w:val="20"/>
          <w:szCs w:val="20"/>
        </w:rPr>
        <w:t>rubricadas pelo representante legal, sendo que no final da proposta, deverá constar a identificação da empresa, data e assinatura.</w:t>
      </w:r>
      <w:r w:rsidRPr="005F6BE6">
        <w:rPr>
          <w:rFonts w:ascii="Arial" w:hAnsi="Arial" w:cs="Arial"/>
          <w:sz w:val="20"/>
          <w:szCs w:val="20"/>
        </w:rPr>
        <w:t xml:space="preserve">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c.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conter discriminados em moeda corrente nacional os </w:t>
      </w:r>
      <w:r w:rsidRPr="005F6BE6">
        <w:rPr>
          <w:rFonts w:ascii="Arial" w:hAnsi="Arial" w:cs="Arial"/>
          <w:b/>
          <w:sz w:val="20"/>
          <w:szCs w:val="20"/>
        </w:rPr>
        <w:t>preços unitários e totais</w:t>
      </w:r>
      <w:r w:rsidRPr="005F6BE6">
        <w:rPr>
          <w:rFonts w:ascii="Arial" w:hAnsi="Arial" w:cs="Arial"/>
          <w:sz w:val="20"/>
          <w:szCs w:val="20"/>
        </w:rPr>
        <w:t xml:space="preserve">,  </w:t>
      </w:r>
      <w:r w:rsidRPr="005F6BE6">
        <w:rPr>
          <w:rFonts w:ascii="Arial" w:hAnsi="Arial" w:cs="Arial"/>
          <w:b/>
          <w:sz w:val="20"/>
          <w:szCs w:val="20"/>
        </w:rPr>
        <w:t>limitados a 02 (duas) casas decimais para os centavos.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4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DA HABILITAÇÃO</w:t>
      </w:r>
    </w:p>
    <w:p w:rsidR="00D67149" w:rsidRPr="005F6BE6" w:rsidRDefault="00D6714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4.1 - Toda a documentação de habilitação deverá ser entregue em envelope fechado, contendo a seguinte indicação:       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MUNICÍPIO DE SÃO MARCOS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PREGÃO PRESENCIAL Nº </w:t>
      </w:r>
      <w:r w:rsidR="007F7655">
        <w:rPr>
          <w:rFonts w:ascii="Arial" w:hAnsi="Arial" w:cs="Arial"/>
          <w:b/>
          <w:sz w:val="20"/>
          <w:szCs w:val="20"/>
        </w:rPr>
        <w:t>0</w:t>
      </w:r>
      <w:r w:rsidR="00054FDC">
        <w:rPr>
          <w:rFonts w:ascii="Arial" w:hAnsi="Arial" w:cs="Arial"/>
          <w:b/>
          <w:sz w:val="20"/>
          <w:szCs w:val="20"/>
        </w:rPr>
        <w:t>23</w:t>
      </w:r>
      <w:r w:rsidR="00083D89">
        <w:rPr>
          <w:rFonts w:ascii="Arial" w:hAnsi="Arial" w:cs="Arial"/>
          <w:b/>
          <w:sz w:val="20"/>
          <w:szCs w:val="20"/>
        </w:rPr>
        <w:t>/2014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(RAZÃO SOCIAL DA LICITANTE)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ENVELOPE N.º 02 - “DOCUMENTAÇÃO”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7D04D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4.2 - Para habilitação na presente licitação será exigida a entrega dos seguintes documentos: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Cartão do Cadastro Nacional de Pessoa Jurídica – CNPJ;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Prova de Regularidade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 com a Fazenda Federal;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c) Prova de Regularidade com a Fazenda Estadual;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d) Prova de Regularidade com a Fazenda Municipal, do domicílio ou sede do licitante;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e) Prova de Regularidade com o Fundo de Garantia por Tempo de Serviço - FGTS (Certificado de Regularidade do FGTS - CRF);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f) Prova de Regularidade com a Previdência Social (Certidão Negativa de Débito - CND emitida pelo INSS);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FF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lastRenderedPageBreak/>
        <w:t>g) C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ertidão negativa de falência expedida pelo distribuidor da sede da pessoa jurídica, </w:t>
      </w:r>
      <w:r w:rsidR="00DE065D" w:rsidRPr="002E1622">
        <w:rPr>
          <w:rFonts w:ascii="Arial" w:hAnsi="Arial" w:cs="Arial"/>
          <w:b/>
          <w:color w:val="000000"/>
          <w:sz w:val="20"/>
          <w:szCs w:val="20"/>
        </w:rPr>
        <w:t>pelo prazo de até 60 dias, anteriores ao prazo da abertura dos envelopes</w:t>
      </w:r>
      <w:proofErr w:type="gramStart"/>
      <w:r w:rsidR="00DE065D" w:rsidRPr="002E1622">
        <w:rPr>
          <w:rFonts w:ascii="Arial" w:hAnsi="Arial" w:cs="Arial"/>
          <w:b/>
          <w:color w:val="000000"/>
          <w:sz w:val="20"/>
          <w:szCs w:val="20"/>
        </w:rPr>
        <w:t>.</w:t>
      </w:r>
      <w:r w:rsidRPr="005F6BE6">
        <w:rPr>
          <w:rFonts w:ascii="Arial" w:hAnsi="Arial" w:cs="Arial"/>
          <w:color w:val="FF0000"/>
          <w:sz w:val="20"/>
          <w:szCs w:val="20"/>
        </w:rPr>
        <w:t>.</w:t>
      </w:r>
      <w:proofErr w:type="gramEnd"/>
    </w:p>
    <w:p w:rsidR="008F544E" w:rsidRDefault="008F544E" w:rsidP="008F544E">
      <w:pPr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 xml:space="preserve">                        h)</w:t>
      </w:r>
      <w:proofErr w:type="gramStart"/>
      <w:r w:rsidRPr="005F6BE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color w:val="000000"/>
          <w:sz w:val="20"/>
          <w:szCs w:val="20"/>
        </w:rPr>
        <w:t xml:space="preserve">Declaração que a licitante cumpre o disposto no inciso XXXIII do art. 7º da </w:t>
      </w:r>
      <w:r w:rsidR="0026152F">
        <w:rPr>
          <w:rFonts w:ascii="Arial" w:hAnsi="Arial" w:cs="Arial"/>
          <w:color w:val="000000"/>
          <w:sz w:val="20"/>
          <w:szCs w:val="20"/>
        </w:rPr>
        <w:t>Constituição Federal (ANEXO IV);</w:t>
      </w:r>
    </w:p>
    <w:p w:rsidR="009E263C" w:rsidRDefault="0026152F" w:rsidP="009E263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26152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26152F">
        <w:rPr>
          <w:rFonts w:ascii="Arial" w:hAnsi="Arial" w:cs="Arial"/>
          <w:b/>
          <w:color w:val="000000"/>
          <w:sz w:val="20"/>
          <w:szCs w:val="20"/>
        </w:rPr>
        <w:t>Certidão Negativa de Débitos Trabalhistas (</w:t>
      </w:r>
      <w:hyperlink r:id="rId6" w:history="1">
        <w:r w:rsidR="009E263C" w:rsidRPr="006145AA">
          <w:rPr>
            <w:rStyle w:val="Hyperlink"/>
            <w:rFonts w:ascii="Arial" w:hAnsi="Arial" w:cs="Arial"/>
            <w:b/>
            <w:sz w:val="20"/>
            <w:szCs w:val="20"/>
          </w:rPr>
          <w:t>www.tst.jus.br</w:t>
        </w:r>
      </w:hyperlink>
      <w:r w:rsidRPr="0026152F">
        <w:rPr>
          <w:rFonts w:ascii="Arial" w:hAnsi="Arial" w:cs="Arial"/>
          <w:b/>
          <w:color w:val="000000"/>
          <w:sz w:val="20"/>
          <w:szCs w:val="20"/>
        </w:rPr>
        <w:t>)</w:t>
      </w:r>
      <w:r w:rsidR="009E263C">
        <w:rPr>
          <w:rFonts w:ascii="Arial" w:hAnsi="Arial" w:cs="Arial"/>
          <w:b/>
          <w:color w:val="000000"/>
          <w:sz w:val="20"/>
          <w:szCs w:val="20"/>
        </w:rPr>
        <w:t>;</w:t>
      </w:r>
    </w:p>
    <w:p w:rsidR="009E263C" w:rsidRDefault="009E263C" w:rsidP="009E263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j) </w:t>
      </w:r>
      <w:r w:rsidRPr="009E263C">
        <w:rPr>
          <w:rFonts w:ascii="Arial" w:hAnsi="Arial" w:cs="Arial"/>
          <w:b/>
          <w:color w:val="000000"/>
          <w:sz w:val="20"/>
          <w:szCs w:val="20"/>
        </w:rPr>
        <w:t xml:space="preserve">Certificado Jurídico do CREF, com a comprovação de vínculo empregatício do profissional responsável junto </w:t>
      </w:r>
      <w:proofErr w:type="gramStart"/>
      <w:r w:rsidRPr="009E263C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9E263C">
        <w:rPr>
          <w:rFonts w:ascii="Arial" w:hAnsi="Arial" w:cs="Arial"/>
          <w:b/>
          <w:color w:val="000000"/>
          <w:sz w:val="20"/>
          <w:szCs w:val="20"/>
        </w:rPr>
        <w:t xml:space="preserve"> empresa/associação credenciada;</w:t>
      </w:r>
    </w:p>
    <w:p w:rsidR="009E263C" w:rsidRDefault="009E263C" w:rsidP="009E263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k) </w:t>
      </w:r>
      <w:r w:rsidRPr="009E263C">
        <w:rPr>
          <w:rFonts w:ascii="Arial" w:hAnsi="Arial" w:cs="Arial"/>
          <w:b/>
          <w:color w:val="000000"/>
          <w:sz w:val="20"/>
          <w:szCs w:val="20"/>
        </w:rPr>
        <w:t>Certidão Negativa de Protestos;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E263C" w:rsidRPr="009E263C" w:rsidRDefault="009E263C" w:rsidP="009E263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l) </w:t>
      </w:r>
      <w:r w:rsidRPr="009E263C">
        <w:rPr>
          <w:rFonts w:ascii="Arial" w:hAnsi="Arial" w:cs="Arial"/>
          <w:b/>
          <w:color w:val="000000"/>
          <w:sz w:val="20"/>
          <w:szCs w:val="20"/>
        </w:rPr>
        <w:t>Atestado de Qualificação Técnica, com data expedida em 2014 e descrição das modalidades que foram atendidas em 2013.</w:t>
      </w:r>
    </w:p>
    <w:p w:rsidR="009E263C" w:rsidRPr="009E263C" w:rsidRDefault="009E263C" w:rsidP="0026152F">
      <w:pPr>
        <w:rPr>
          <w:rFonts w:ascii="Arial" w:hAnsi="Arial" w:cs="Arial"/>
          <w:b/>
          <w:color w:val="000000"/>
          <w:sz w:val="20"/>
          <w:szCs w:val="20"/>
        </w:rPr>
      </w:pPr>
    </w:p>
    <w:p w:rsidR="008F544E" w:rsidRDefault="008F544E" w:rsidP="008F544E">
      <w:pPr>
        <w:rPr>
          <w:rFonts w:ascii="Arial" w:hAnsi="Arial" w:cs="Arial"/>
          <w:color w:val="000000"/>
          <w:sz w:val="20"/>
          <w:szCs w:val="20"/>
        </w:rPr>
      </w:pPr>
    </w:p>
    <w:p w:rsidR="00D302B5" w:rsidRDefault="00D302B5" w:rsidP="00D302B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4.3 – Em se tratando de profissional autônomo, serão exigidos os seguintes documentos:</w:t>
      </w:r>
    </w:p>
    <w:p w:rsidR="00D302B5" w:rsidRDefault="00D302B5" w:rsidP="00D302B5">
      <w:pPr>
        <w:rPr>
          <w:rFonts w:ascii="Arial" w:hAnsi="Arial" w:cs="Arial"/>
          <w:b/>
          <w:color w:val="000000"/>
          <w:sz w:val="20"/>
          <w:szCs w:val="20"/>
        </w:rPr>
      </w:pP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5F6BE6">
        <w:rPr>
          <w:rFonts w:ascii="Arial" w:hAnsi="Arial" w:cs="Arial"/>
          <w:sz w:val="20"/>
          <w:szCs w:val="20"/>
        </w:rPr>
        <w:t>) Prova de Regularidade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 com a Fazenda Federal;</w:t>
      </w: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5F6BE6">
        <w:rPr>
          <w:rFonts w:ascii="Arial" w:hAnsi="Arial" w:cs="Arial"/>
          <w:color w:val="000000"/>
          <w:sz w:val="20"/>
          <w:szCs w:val="20"/>
        </w:rPr>
        <w:t>) Prova de Regularidade com a Fazenda Estadual;</w:t>
      </w: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5F6BE6">
        <w:rPr>
          <w:rFonts w:ascii="Arial" w:hAnsi="Arial" w:cs="Arial"/>
          <w:color w:val="000000"/>
          <w:sz w:val="20"/>
          <w:szCs w:val="20"/>
        </w:rPr>
        <w:t>) Prova de Regularidade com a Fazenda Municipal, do domicílio ou sede do licitante;</w:t>
      </w: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F6BE6">
        <w:rPr>
          <w:rFonts w:ascii="Arial" w:hAnsi="Arial" w:cs="Arial"/>
          <w:sz w:val="20"/>
          <w:szCs w:val="20"/>
        </w:rPr>
        <w:t xml:space="preserve">) Prova de </w:t>
      </w:r>
      <w:r>
        <w:rPr>
          <w:rFonts w:ascii="Arial" w:hAnsi="Arial" w:cs="Arial"/>
          <w:sz w:val="20"/>
          <w:szCs w:val="20"/>
        </w:rPr>
        <w:t>Inscrição no INSS</w:t>
      </w:r>
      <w:r w:rsidRPr="005F6BE6">
        <w:rPr>
          <w:rFonts w:ascii="Arial" w:hAnsi="Arial" w:cs="Arial"/>
          <w:sz w:val="20"/>
          <w:szCs w:val="20"/>
        </w:rPr>
        <w:t>;</w:t>
      </w:r>
    </w:p>
    <w:p w:rsidR="00D302B5" w:rsidRDefault="00D302B5" w:rsidP="00D302B5">
      <w:pPr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e</w:t>
      </w:r>
      <w:r w:rsidRPr="005F6BE6"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 w:rsidRPr="005F6BE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color w:val="000000"/>
          <w:sz w:val="20"/>
          <w:szCs w:val="20"/>
        </w:rPr>
        <w:t xml:space="preserve">Declaração que a licitante cumpre o disposto no inciso XXXIII do art. 7º da </w:t>
      </w:r>
      <w:r>
        <w:rPr>
          <w:rFonts w:ascii="Arial" w:hAnsi="Arial" w:cs="Arial"/>
          <w:color w:val="000000"/>
          <w:sz w:val="20"/>
          <w:szCs w:val="20"/>
        </w:rPr>
        <w:t>Constituição Federal (ANEXO IV);</w:t>
      </w:r>
    </w:p>
    <w:p w:rsidR="00D302B5" w:rsidRDefault="00D302B5" w:rsidP="00D302B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f) Cópia do alvará municipal, compatível com o objeto licitado.</w:t>
      </w:r>
    </w:p>
    <w:p w:rsidR="00D302B5" w:rsidRPr="005F6BE6" w:rsidRDefault="00D302B5" w:rsidP="008F544E">
      <w:pPr>
        <w:rPr>
          <w:rFonts w:ascii="Arial" w:hAnsi="Arial" w:cs="Arial"/>
          <w:color w:val="000000"/>
          <w:sz w:val="20"/>
          <w:szCs w:val="20"/>
        </w:rPr>
      </w:pPr>
    </w:p>
    <w:p w:rsidR="008F544E" w:rsidRPr="008B7187" w:rsidRDefault="008F544E" w:rsidP="008B7187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4</w:t>
      </w:r>
      <w:r w:rsidRPr="005F6BE6">
        <w:rPr>
          <w:rFonts w:ascii="Arial" w:hAnsi="Arial" w:cs="Arial"/>
          <w:sz w:val="20"/>
          <w:szCs w:val="20"/>
        </w:rPr>
        <w:t xml:space="preserve"> - Os documentos devem apresentar prazo de validade, conforme o caso, e deverão ser autenticados, ou cópia não autenticada, desde que sejam exibidos os originais para autenticação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e/ou Equipe de Apoio.</w:t>
      </w:r>
      <w:r w:rsidRPr="005F6BE6">
        <w:rPr>
          <w:rFonts w:ascii="Arial" w:hAnsi="Arial" w:cs="Arial"/>
          <w:b/>
          <w:sz w:val="20"/>
          <w:szCs w:val="20"/>
        </w:rPr>
        <w:t xml:space="preserve"> Não serão aceitas cópias de documentos obtidas por meio de aparelho fac-símile (FAX). Não serão aceitas cópias de documentos ilegíveis.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5</w:t>
      </w:r>
      <w:r w:rsidRPr="005F6BE6">
        <w:rPr>
          <w:rFonts w:ascii="Arial" w:hAnsi="Arial" w:cs="Arial"/>
          <w:sz w:val="20"/>
          <w:szCs w:val="20"/>
        </w:rPr>
        <w:t xml:space="preserve"> – Os documentos de que trata o item 4.2 poderá ser substituído pelo Certificado de Registro Cadastral do Município de São Marcos atualizado, </w:t>
      </w:r>
      <w:r w:rsidRPr="005F6BE6">
        <w:rPr>
          <w:rFonts w:ascii="Arial" w:hAnsi="Arial" w:cs="Arial"/>
          <w:b/>
          <w:sz w:val="20"/>
          <w:szCs w:val="20"/>
        </w:rPr>
        <w:t>único aceito na presente licitação</w:t>
      </w:r>
      <w:r w:rsidRPr="005F6BE6">
        <w:rPr>
          <w:rFonts w:ascii="Arial" w:hAnsi="Arial" w:cs="Arial"/>
          <w:sz w:val="20"/>
          <w:szCs w:val="20"/>
        </w:rPr>
        <w:t xml:space="preserve">.   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6</w:t>
      </w:r>
      <w:r w:rsidRPr="005F6BE6">
        <w:rPr>
          <w:rFonts w:ascii="Arial" w:hAnsi="Arial" w:cs="Arial"/>
          <w:sz w:val="20"/>
          <w:szCs w:val="20"/>
        </w:rPr>
        <w:t xml:space="preserve">. As Microempresas e Empresas de Pequeno Porte terão tratamento previsto na lei Complementar 123/2006.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4.</w:t>
      </w:r>
      <w:r w:rsidR="00D302B5">
        <w:rPr>
          <w:rFonts w:ascii="Arial" w:hAnsi="Arial" w:cs="Arial"/>
          <w:color w:val="000000"/>
          <w:sz w:val="20"/>
          <w:szCs w:val="20"/>
        </w:rPr>
        <w:t>6</w:t>
      </w:r>
      <w:r w:rsidRPr="005F6BE6">
        <w:rPr>
          <w:rFonts w:ascii="Arial" w:hAnsi="Arial" w:cs="Arial"/>
          <w:color w:val="000000"/>
          <w:sz w:val="20"/>
          <w:szCs w:val="20"/>
        </w:rPr>
        <w:t>.1. A condição de Microempresa ou Empresa de Pequeno Porte deverá ser comprovada mediante apresentação de documento específico.</w:t>
      </w:r>
    </w:p>
    <w:p w:rsidR="00FE6546" w:rsidRPr="005F6BE6" w:rsidRDefault="00FE6546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7</w:t>
      </w:r>
      <w:r w:rsidRPr="005F6BE6">
        <w:rPr>
          <w:rFonts w:ascii="Arial" w:hAnsi="Arial" w:cs="Arial"/>
          <w:sz w:val="20"/>
          <w:szCs w:val="20"/>
        </w:rPr>
        <w:t xml:space="preserve"> - As microempresas e empresas de pequeno porte, por ocasião da participação nesse certame licitatório, deverão apresentar toda a documentação exigida para efeito de comprovação de regularidade fiscal, mesmo que esta apresente alguma restrição.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7</w:t>
      </w:r>
      <w:r w:rsidRPr="005F6BE6">
        <w:rPr>
          <w:rFonts w:ascii="Arial" w:hAnsi="Arial" w:cs="Arial"/>
          <w:sz w:val="20"/>
          <w:szCs w:val="20"/>
        </w:rPr>
        <w:t xml:space="preserve">.1 - Havendo alguma restrição na comprovação da regularidade fiscal, será assegurado o prazo de </w:t>
      </w:r>
      <w:proofErr w:type="gramStart"/>
      <w:r w:rsidRPr="005F6BE6">
        <w:rPr>
          <w:rFonts w:ascii="Arial" w:hAnsi="Arial" w:cs="Arial"/>
          <w:sz w:val="20"/>
          <w:szCs w:val="20"/>
        </w:rPr>
        <w:t>2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24722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8</w:t>
      </w:r>
      <w:r w:rsidRPr="005F6BE6">
        <w:rPr>
          <w:rFonts w:ascii="Arial" w:hAnsi="Arial" w:cs="Arial"/>
          <w:sz w:val="20"/>
          <w:szCs w:val="20"/>
        </w:rPr>
        <w:t>.2 - A não-regularização da documentação, no prazo previsto nesta cláusula, implicará decadência do direito à contratação, sem prejuízo das sanções previstas no art. 81 da Lei nº 8.666, de 21 de junho de 1993, sendo facultado à Administração convocar os licitantes remanescentes, na ordem de classificação, para a assinatura do contrato, ou revogar a licitação.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5 - DAS OBRIGAÇÕES DA VENCEDORA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lastRenderedPageBreak/>
        <w:t xml:space="preserve">5.1 - O prazo de </w:t>
      </w:r>
      <w:r w:rsidR="00116126">
        <w:rPr>
          <w:rFonts w:ascii="Arial" w:hAnsi="Arial" w:cs="Arial"/>
          <w:sz w:val="20"/>
          <w:szCs w:val="20"/>
        </w:rPr>
        <w:t>execução dos serviços</w:t>
      </w:r>
      <w:r w:rsidRPr="005F6BE6">
        <w:rPr>
          <w:rFonts w:ascii="Arial" w:hAnsi="Arial" w:cs="Arial"/>
          <w:sz w:val="20"/>
          <w:szCs w:val="20"/>
        </w:rPr>
        <w:t xml:space="preserve"> </w:t>
      </w:r>
      <w:r w:rsidR="006400D3">
        <w:rPr>
          <w:rFonts w:ascii="Arial" w:hAnsi="Arial" w:cs="Arial"/>
          <w:sz w:val="20"/>
          <w:szCs w:val="20"/>
        </w:rPr>
        <w:t xml:space="preserve">será conforme </w:t>
      </w:r>
      <w:r w:rsidR="00FE6546">
        <w:rPr>
          <w:rFonts w:ascii="Arial" w:hAnsi="Arial" w:cs="Arial"/>
          <w:sz w:val="20"/>
          <w:szCs w:val="20"/>
        </w:rPr>
        <w:t xml:space="preserve">contrato </w:t>
      </w:r>
      <w:r w:rsidR="006400D3">
        <w:rPr>
          <w:rFonts w:ascii="Arial" w:hAnsi="Arial" w:cs="Arial"/>
          <w:sz w:val="20"/>
          <w:szCs w:val="20"/>
        </w:rPr>
        <w:t>em anexo</w:t>
      </w:r>
      <w:r w:rsidR="00E05D95">
        <w:rPr>
          <w:rFonts w:ascii="Arial" w:hAnsi="Arial" w:cs="Arial"/>
          <w:sz w:val="20"/>
          <w:szCs w:val="20"/>
        </w:rPr>
        <w:t>.</w:t>
      </w:r>
    </w:p>
    <w:p w:rsidR="00E05D95" w:rsidRPr="005F6BE6" w:rsidRDefault="00E05D95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5.2 – É de responsabilidade da licitante vencedora </w:t>
      </w:r>
      <w:proofErr w:type="gramStart"/>
      <w:r w:rsidRPr="005F6BE6">
        <w:rPr>
          <w:rFonts w:ascii="Arial" w:hAnsi="Arial" w:cs="Arial"/>
          <w:sz w:val="20"/>
          <w:szCs w:val="20"/>
        </w:rPr>
        <w:t>todos os encargos fiscais, trabalhistas, previdenciárias, e outros inerentes ao cumprimento do objeto deste certame, ficando o município isento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 qualquer responsabilidade civil ou criminal.</w:t>
      </w:r>
    </w:p>
    <w:p w:rsidR="008F544E" w:rsidRPr="005F6BE6" w:rsidRDefault="008F544E" w:rsidP="008B7187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6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RECEBIMENTO E JULGAMENTO DAS PROPOSTAS E DOS DOCUMENTOS DE HABILITAÇÃO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6.1 - No dia, hora e local designados no Edital, na presença das licitantes e demais pessoas presentes ao ato público,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, juntamente com a Equipe de Apoio, executará a rotina de credenciamento, conforme disposto no item </w:t>
      </w:r>
      <w:proofErr w:type="gramStart"/>
      <w:r w:rsidRPr="005F6BE6">
        <w:rPr>
          <w:rFonts w:ascii="Arial" w:hAnsi="Arial" w:cs="Arial"/>
          <w:sz w:val="20"/>
          <w:szCs w:val="20"/>
        </w:rPr>
        <w:t>2</w:t>
      </w:r>
      <w:proofErr w:type="gramEnd"/>
      <w:r w:rsidRPr="005F6BE6">
        <w:rPr>
          <w:rFonts w:ascii="Arial" w:hAnsi="Arial" w:cs="Arial"/>
          <w:sz w:val="20"/>
          <w:szCs w:val="20"/>
        </w:rPr>
        <w:t>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B7187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6.2 - Verificadas as credenciais e declarada aberta a sessão,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solicitará e receberá, em envelopes devidamente lacrados, a proposta e os documentos exigidos para habilitação.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6.3 - Em nenhuma hipótese serão recebidos envelopes contendo proposta e os documentos de habilitação fora do prazo estabelecido neste Edital.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6.4 - Serão abertos primeiramente os envelopes contendo as propostas de preços, ocasião em que será procedida à verificação da conformidade das mesmas com os requisitos estabelecidos neste instrumento, com exceção do preço, desclassificando-se as incompatíveis.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B7187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6.5 - No curso da sessão, dentre as propostas que atenderem às exigências constantes do Edital, o autor da oferta de valor mais baixo e os das ofertas com preços de até 10% (dez por cento) superiores àquela poderão fazer lances verbais e sucessivos, em valores distintos e decrescentes.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6.6 - Não havendo pelo menos três ofertas nas condições definidas no item anterior, poderão os autores das melhores propostas, até o máximo de três, oferecerem lances verbais e sucessivos, quaisquer que sejam os preços oferecidos.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FF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6.7 - A oferta dos lances deverá ser efetuada, por item, no momento em que for conferida a palavra ao licitante, na ordem decrescente dos preços.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left="708" w:firstLine="732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6.8 – Das propostas e dos lances ofertados não caberá retratação</w:t>
      </w:r>
      <w:r w:rsidRPr="005F6BE6">
        <w:rPr>
          <w:rFonts w:ascii="Arial" w:hAnsi="Arial" w:cs="Arial"/>
          <w:sz w:val="20"/>
          <w:szCs w:val="20"/>
        </w:rPr>
        <w:t>.</w:t>
      </w:r>
    </w:p>
    <w:p w:rsidR="008F544E" w:rsidRPr="005F6BE6" w:rsidRDefault="008F544E" w:rsidP="008F544E">
      <w:pPr>
        <w:ind w:left="708"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6.9 - A desistência em apresentar lance verbal, quando convocado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>, implicará a exclusão do licitante da fase de lances, referente àquele item, e na manutenção do último preço apresentado pelo licitante.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6.10 - O encerramento da etapa competitiva dar-se-á quando, indagados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>, os licitantes manifestarem seu desinteresse em apresentar novos lances.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6.11 - Finalizada a fase de lances e ordenadas </w:t>
      </w:r>
      <w:proofErr w:type="gramStart"/>
      <w:r w:rsidRPr="005F6BE6">
        <w:rPr>
          <w:rFonts w:ascii="Arial" w:hAnsi="Arial" w:cs="Arial"/>
          <w:sz w:val="20"/>
          <w:szCs w:val="20"/>
        </w:rPr>
        <w:t>as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ofertas, de acordo com o menor preço apresentado,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verificará a compatibilidade dos preços ofertados com os praticados no mercado, desclassificando as propostas dos licitantes que apresentarem preço excessivo, assim considerados aqueles acima do preço de mercado.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6.12 -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poderá negociar diretamente com o proponente que apresentou o menor preço, por item, para que seja obtido preço ainda melhor.</w:t>
      </w:r>
    </w:p>
    <w:p w:rsidR="008F544E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6.13 - Na licitação será assegurado, como critério de desempate, preferência de contratação para as microempresas e empresas de pequeno porte.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lastRenderedPageBreak/>
        <w:t>6.13.1 - Entende-se por empate aquelas situações em que as propostas apresentadas pelas microempresas e empresas de pequeno porte sejam iguais ou até 5% (cinco por cento) superiores à proposta mais bem classificada.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 6.13.2 - Para efeito do disposto na cláusula anterior, ocorrendo o empate, proceder-se-á da seguinte forma:</w:t>
      </w:r>
    </w:p>
    <w:p w:rsidR="00505CDA" w:rsidRPr="00234103" w:rsidRDefault="00505CDA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505CDA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 I - a microempresa ou empresa de pequeno porte mais bem classificada poderá apresentar proposta de preço inferior àquela considerada vencedora do certame, situação em que será adjudicado em seu favor o objeto licitado;</w:t>
      </w: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br/>
      </w:r>
      <w:r w:rsidR="00C73843">
        <w:rPr>
          <w:rFonts w:ascii="Arial" w:hAnsi="Arial" w:cs="Arial"/>
          <w:sz w:val="20"/>
          <w:szCs w:val="20"/>
        </w:rPr>
        <w:t xml:space="preserve">                         </w:t>
      </w:r>
      <w:r w:rsidRPr="00234103">
        <w:rPr>
          <w:rFonts w:ascii="Arial" w:hAnsi="Arial" w:cs="Arial"/>
          <w:sz w:val="20"/>
          <w:szCs w:val="20"/>
        </w:rPr>
        <w:t xml:space="preserve">II - não ocorrendo </w:t>
      </w:r>
      <w:proofErr w:type="gramStart"/>
      <w:r w:rsidRPr="00234103">
        <w:rPr>
          <w:rFonts w:ascii="Arial" w:hAnsi="Arial" w:cs="Arial"/>
          <w:sz w:val="20"/>
          <w:szCs w:val="20"/>
        </w:rPr>
        <w:t>a</w:t>
      </w:r>
      <w:proofErr w:type="gramEnd"/>
      <w:r w:rsidRPr="00234103">
        <w:rPr>
          <w:rFonts w:ascii="Arial" w:hAnsi="Arial" w:cs="Arial"/>
          <w:sz w:val="20"/>
          <w:szCs w:val="20"/>
        </w:rPr>
        <w:t xml:space="preserve"> contratação da microempresa ou empresa de pequeno porte, na forma do inciso I do caput desta cláusula, serão convocadas as remanescentes que porventura se enquadrem na hipótese dos §§ 1º e 2º do art. 44 da Lei Complementar 123/2006, conforme o caso e modalidade licitatória, na ordem classificatória, para o exercício do mesmo direito;</w:t>
      </w:r>
    </w:p>
    <w:p w:rsidR="00083D89" w:rsidRPr="00234103" w:rsidRDefault="00083D89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III - no caso de equivalência dos valores apresentados pelas microempresas e empresas de pequeno porte que se encontrem nos intervalos estabelecidos nos §§ 1º e 2º do art. 44 da Lei Complementar 123/2006, será realizado sorteio entre elas para que se identifique aquela que primeiro poderá apresentar melhor oferta.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 </w:t>
      </w: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6.14 - Na hipótese da não-contratação nos termos previstos no caput desta cláusula, o objeto licitado será adjudicado em favor da proposta originalmente vencedora do certame.</w:t>
      </w:r>
    </w:p>
    <w:p w:rsidR="00083D89" w:rsidRPr="00234103" w:rsidRDefault="00083D89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6.14.1 - O disposto nesta cláusula somente se aplicará quando a melhor oferta inicial não tiver sido apresentada por microempresa ou empresa de pequeno porte.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6.15 - Será aberto o envelope contendo a documentação de habilitação do licitante que tiver formulado a proposta de menor preço, para confirmação das suas condições </w:t>
      </w:r>
      <w:proofErr w:type="spellStart"/>
      <w:r w:rsidRPr="00234103">
        <w:rPr>
          <w:rFonts w:ascii="Arial" w:hAnsi="Arial" w:cs="Arial"/>
          <w:sz w:val="20"/>
          <w:szCs w:val="20"/>
        </w:rPr>
        <w:t>habilitatórias</w:t>
      </w:r>
      <w:proofErr w:type="spellEnd"/>
      <w:r w:rsidRPr="00234103">
        <w:rPr>
          <w:rFonts w:ascii="Arial" w:hAnsi="Arial" w:cs="Arial"/>
          <w:sz w:val="20"/>
          <w:szCs w:val="20"/>
        </w:rPr>
        <w:t>.</w:t>
      </w:r>
    </w:p>
    <w:p w:rsidR="00083D89" w:rsidRPr="00234103" w:rsidRDefault="00083D89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6.16 - No caso de inabilitação do proponente que tiver apresentado a melhor oferta, serão analisados os documentos </w:t>
      </w:r>
      <w:proofErr w:type="spellStart"/>
      <w:r w:rsidRPr="00234103">
        <w:rPr>
          <w:rFonts w:ascii="Arial" w:hAnsi="Arial" w:cs="Arial"/>
          <w:sz w:val="20"/>
          <w:szCs w:val="20"/>
        </w:rPr>
        <w:t>habilitatórios</w:t>
      </w:r>
      <w:proofErr w:type="spellEnd"/>
      <w:r w:rsidRPr="00234103">
        <w:rPr>
          <w:rFonts w:ascii="Arial" w:hAnsi="Arial" w:cs="Arial"/>
          <w:sz w:val="20"/>
          <w:szCs w:val="20"/>
        </w:rPr>
        <w:t xml:space="preserve"> do licitante da proposta de segundo menor preço, e assim sucessivamente, até que um licitante atenda às condições fixadas neste instrumento convocatório.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6.17 - Verificado o atendimento das exigências </w:t>
      </w:r>
      <w:proofErr w:type="spellStart"/>
      <w:r w:rsidRPr="00234103">
        <w:rPr>
          <w:rFonts w:ascii="Arial" w:hAnsi="Arial" w:cs="Arial"/>
          <w:sz w:val="20"/>
          <w:szCs w:val="20"/>
        </w:rPr>
        <w:t>habilitatórias</w:t>
      </w:r>
      <w:proofErr w:type="spellEnd"/>
      <w:r w:rsidRPr="00234103">
        <w:rPr>
          <w:rFonts w:ascii="Arial" w:hAnsi="Arial" w:cs="Arial"/>
          <w:sz w:val="20"/>
          <w:szCs w:val="20"/>
        </w:rPr>
        <w:t>, será declarada a ordem de classificação dos licitantes, por item.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8B7187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6.17.1 - Será declarado vencedor o licitante que ocupar o primeiro lugar em cada item.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6.18 - A </w:t>
      </w:r>
      <w:proofErr w:type="spellStart"/>
      <w:r w:rsidRPr="00234103">
        <w:rPr>
          <w:rFonts w:ascii="Arial" w:hAnsi="Arial" w:cs="Arial"/>
          <w:sz w:val="20"/>
          <w:szCs w:val="20"/>
        </w:rPr>
        <w:t>Pregoeira</w:t>
      </w:r>
      <w:proofErr w:type="spellEnd"/>
      <w:r w:rsidRPr="00234103">
        <w:rPr>
          <w:rFonts w:ascii="Arial" w:hAnsi="Arial" w:cs="Arial"/>
          <w:sz w:val="20"/>
          <w:szCs w:val="20"/>
        </w:rPr>
        <w:t xml:space="preserve"> manterá em seu poder os envelopes com a documentação dos demais licitantes, pelo prazo de 10 (dez) dias, após a homologação da licitação, devendo as empresas retirá-los neste período, sob pena de </w:t>
      </w:r>
      <w:proofErr w:type="spellStart"/>
      <w:r w:rsidRPr="00234103">
        <w:rPr>
          <w:rFonts w:ascii="Arial" w:hAnsi="Arial" w:cs="Arial"/>
          <w:sz w:val="20"/>
          <w:szCs w:val="20"/>
        </w:rPr>
        <w:t>inutilização</w:t>
      </w:r>
      <w:proofErr w:type="spellEnd"/>
      <w:r w:rsidRPr="00234103">
        <w:rPr>
          <w:rFonts w:ascii="Arial" w:hAnsi="Arial" w:cs="Arial"/>
          <w:sz w:val="20"/>
          <w:szCs w:val="20"/>
        </w:rPr>
        <w:t xml:space="preserve"> dos mesmos.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6.19 - Da sessão pública será lavrada ata circunstanciada, devendo esta ser assinada pela </w:t>
      </w:r>
      <w:proofErr w:type="spellStart"/>
      <w:r w:rsidRPr="00234103">
        <w:rPr>
          <w:rFonts w:ascii="Arial" w:hAnsi="Arial" w:cs="Arial"/>
          <w:sz w:val="20"/>
          <w:szCs w:val="20"/>
        </w:rPr>
        <w:t>Pregoeira</w:t>
      </w:r>
      <w:proofErr w:type="spellEnd"/>
      <w:r w:rsidRPr="00234103">
        <w:rPr>
          <w:rFonts w:ascii="Arial" w:hAnsi="Arial" w:cs="Arial"/>
          <w:sz w:val="20"/>
          <w:szCs w:val="20"/>
        </w:rPr>
        <w:t>, pela Equipe de Apoio e por todos os licitantes presentes.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6.20 - Todos os documentos e as propostas deverão ser rubricados pela </w:t>
      </w:r>
      <w:proofErr w:type="spellStart"/>
      <w:r w:rsidRPr="00234103">
        <w:rPr>
          <w:rFonts w:ascii="Arial" w:hAnsi="Arial" w:cs="Arial"/>
          <w:sz w:val="20"/>
          <w:szCs w:val="20"/>
        </w:rPr>
        <w:t>Pregoeira</w:t>
      </w:r>
      <w:proofErr w:type="spellEnd"/>
      <w:r w:rsidRPr="00234103">
        <w:rPr>
          <w:rFonts w:ascii="Arial" w:hAnsi="Arial" w:cs="Arial"/>
          <w:sz w:val="20"/>
          <w:szCs w:val="20"/>
        </w:rPr>
        <w:t>, pela Equipe de Apoio e pelos representantes das licitantes que estiverem presentes.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6.21 - Nos termos do artigo 7º da Lei nº. 10.520, de 17.07.2002, o licitante, sem prejuízo das demais cominações legais e contratuais, poderá ficar, pelo prazo de até </w:t>
      </w:r>
      <w:proofErr w:type="gramStart"/>
      <w:r w:rsidRPr="00234103">
        <w:rPr>
          <w:rFonts w:ascii="Arial" w:hAnsi="Arial" w:cs="Arial"/>
          <w:sz w:val="20"/>
          <w:szCs w:val="20"/>
        </w:rPr>
        <w:t>2</w:t>
      </w:r>
      <w:proofErr w:type="gramEnd"/>
      <w:r w:rsidRPr="00234103">
        <w:rPr>
          <w:rFonts w:ascii="Arial" w:hAnsi="Arial" w:cs="Arial"/>
          <w:sz w:val="20"/>
          <w:szCs w:val="20"/>
        </w:rPr>
        <w:t xml:space="preserve"> (dois) anos impedido de licitar e contratar com a União, Estados, Distrito Federal ou Municípios, e descredenciado do Cadastro do Município, nos casos de: 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a) – ausência de entrega de documentação exigida para a habilitação.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b) – apresentação de documentação falsa para participação no certame.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c) – retardamento da execução do certame, por conduta reprovável.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d) – não-manutenção da proposta escrita ou lance verbal, após a adjudicação.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e) – comportamento inidôneo.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f) – cometimento de fraude fiscal.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g) – fraudar a execução do contrato.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h) – falhar na execução do contrato.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6.22 – Na aplicação das penalidades previstas no Edital, o Município considerará, motivadamente, a gravidade da falta, seus efeitos, bem como os antecedentes do licitante ou contratado, podendo deixar de aplicá-las, se admitidas as suas justificativas, nos termos do que dispõe o artigo 87, “caput”, da Lei nº. 8.666/93.</w:t>
      </w:r>
    </w:p>
    <w:p w:rsidR="009379AE" w:rsidRDefault="009379AE" w:rsidP="00234103">
      <w:pPr>
        <w:jc w:val="both"/>
        <w:rPr>
          <w:rFonts w:ascii="Arial" w:hAnsi="Arial" w:cs="Arial"/>
          <w:b/>
          <w:sz w:val="20"/>
          <w:szCs w:val="20"/>
        </w:rPr>
      </w:pPr>
    </w:p>
    <w:p w:rsidR="00712A24" w:rsidRDefault="00712A24" w:rsidP="00234103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7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DOS CRITÉRIOS DE JULGAMENTO E ADJUDICAÇÃO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7.1 - A presente licitação será adjudicada à licitante que apresentar proposta de </w:t>
      </w:r>
      <w:r w:rsidRPr="005F6BE6">
        <w:rPr>
          <w:rFonts w:ascii="Arial" w:hAnsi="Arial" w:cs="Arial"/>
          <w:b/>
          <w:sz w:val="20"/>
          <w:szCs w:val="20"/>
        </w:rPr>
        <w:t>MENOR PREÇO, JULGAMENTO POR ITEM</w:t>
      </w:r>
      <w:r w:rsidRPr="005F6BE6">
        <w:rPr>
          <w:rFonts w:ascii="Arial" w:hAnsi="Arial" w:cs="Arial"/>
          <w:sz w:val="20"/>
          <w:szCs w:val="20"/>
        </w:rPr>
        <w:t xml:space="preserve">, desde que atendidas </w:t>
      </w:r>
      <w:proofErr w:type="gramStart"/>
      <w:r w:rsidRPr="005F6BE6">
        <w:rPr>
          <w:rFonts w:ascii="Arial" w:hAnsi="Arial" w:cs="Arial"/>
          <w:sz w:val="20"/>
          <w:szCs w:val="20"/>
        </w:rPr>
        <w:t>as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exigências deste Edital.</w:t>
      </w:r>
    </w:p>
    <w:p w:rsidR="0026152F" w:rsidRDefault="0026152F" w:rsidP="00C75368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8 </w:t>
      </w:r>
      <w:r w:rsidRPr="005F6BE6">
        <w:rPr>
          <w:rFonts w:ascii="Arial" w:hAnsi="Arial" w:cs="Arial"/>
          <w:sz w:val="20"/>
          <w:szCs w:val="20"/>
        </w:rPr>
        <w:t xml:space="preserve">- </w:t>
      </w:r>
      <w:r w:rsidRPr="005F6BE6">
        <w:rPr>
          <w:rFonts w:ascii="Arial" w:hAnsi="Arial" w:cs="Arial"/>
          <w:b/>
          <w:sz w:val="20"/>
          <w:szCs w:val="20"/>
        </w:rPr>
        <w:t>DOS RECURSOS E PENALIDADES ADMINISTRATIVAS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8.1 - Declarado(s) o(s) </w:t>
      </w:r>
      <w:proofErr w:type="gramStart"/>
      <w:r w:rsidRPr="005F6BE6">
        <w:rPr>
          <w:rFonts w:ascii="Arial" w:hAnsi="Arial" w:cs="Arial"/>
          <w:sz w:val="20"/>
          <w:szCs w:val="20"/>
        </w:rPr>
        <w:t>vencedor(</w:t>
      </w:r>
      <w:proofErr w:type="spellStart"/>
      <w:proofErr w:type="gramEnd"/>
      <w:r w:rsidRPr="005F6BE6">
        <w:rPr>
          <w:rFonts w:ascii="Arial" w:hAnsi="Arial" w:cs="Arial"/>
          <w:sz w:val="20"/>
          <w:szCs w:val="20"/>
        </w:rPr>
        <w:t>es</w:t>
      </w:r>
      <w:proofErr w:type="spellEnd"/>
      <w:r w:rsidRPr="005F6BE6">
        <w:rPr>
          <w:rFonts w:ascii="Arial" w:hAnsi="Arial" w:cs="Arial"/>
          <w:sz w:val="20"/>
          <w:szCs w:val="20"/>
        </w:rPr>
        <w:t>), qualquer licitante poderá manifestar imediata e motivadamente a intenção de recorrer, quando lhe será concedido o prazo de 03 (três) dias para a apresentação das razões do recurso, ficando os demais licitantes, desde logo, intimados para apresentar contra-razões em igual número de dias, que começarão a correr do término do prazo do recorrente, sendo-lhes assegurada vista imediata dos autos.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8.2 - Não sendo interpostos recursos,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adjudicará o objeto do certame à(s) empresa(s) declarada(s) vencedora(s), por item, sendo submetido este resultado ao Prefeito Municipal para homologação.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8.3 - O(s) recurso(s), porventura interposto(s), não </w:t>
      </w:r>
      <w:proofErr w:type="gramStart"/>
      <w:r w:rsidRPr="005F6BE6">
        <w:rPr>
          <w:rFonts w:ascii="Arial" w:hAnsi="Arial" w:cs="Arial"/>
          <w:sz w:val="20"/>
          <w:szCs w:val="20"/>
        </w:rPr>
        <w:t>terá(</w:t>
      </w:r>
      <w:proofErr w:type="spellStart"/>
      <w:proofErr w:type="gramEnd"/>
      <w:r w:rsidRPr="005F6BE6">
        <w:rPr>
          <w:rFonts w:ascii="Arial" w:hAnsi="Arial" w:cs="Arial"/>
          <w:sz w:val="20"/>
          <w:szCs w:val="20"/>
        </w:rPr>
        <w:t>ão</w:t>
      </w:r>
      <w:proofErr w:type="spellEnd"/>
      <w:r w:rsidRPr="005F6BE6">
        <w:rPr>
          <w:rFonts w:ascii="Arial" w:hAnsi="Arial" w:cs="Arial"/>
          <w:sz w:val="20"/>
          <w:szCs w:val="20"/>
        </w:rPr>
        <w:t>) efeito suspensivo e será(</w:t>
      </w:r>
      <w:proofErr w:type="spellStart"/>
      <w:r w:rsidRPr="005F6BE6">
        <w:rPr>
          <w:rFonts w:ascii="Arial" w:hAnsi="Arial" w:cs="Arial"/>
          <w:sz w:val="20"/>
          <w:szCs w:val="20"/>
        </w:rPr>
        <w:t>ão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) dirigido(s) ao Exmo. Prefeito Municipal, por intermédio da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, a qual poderá reconsiderar sua decisão, em 05 (cinco) dias úteis ou, nesse período, </w:t>
      </w:r>
      <w:proofErr w:type="spellStart"/>
      <w:r w:rsidRPr="005F6BE6">
        <w:rPr>
          <w:rFonts w:ascii="Arial" w:hAnsi="Arial" w:cs="Arial"/>
          <w:sz w:val="20"/>
          <w:szCs w:val="20"/>
        </w:rPr>
        <w:t>encaminh-lo</w:t>
      </w:r>
      <w:proofErr w:type="spellEnd"/>
      <w:r w:rsidRPr="005F6BE6">
        <w:rPr>
          <w:rFonts w:ascii="Arial" w:hAnsi="Arial" w:cs="Arial"/>
          <w:sz w:val="20"/>
          <w:szCs w:val="20"/>
        </w:rPr>
        <w:t>(s) ao Prefeito Municipal, devidamente informado(s), para apreciação e decisão, no mesmo prazo.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8.4 - Decididos os recursos eventualmente interpostos, será o resultado da licitação submetido ao Exmo. Prefeito Municipal para o procedimento de homologação com a devida adjudicação, por item, do objeto desta licitação à (s) vencedora (s).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8.5 - De acordo com o estabelecido no artigo 77,</w:t>
      </w:r>
      <w:r w:rsidRPr="005F6BE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6BE6">
        <w:rPr>
          <w:rFonts w:ascii="Arial" w:hAnsi="Arial" w:cs="Arial"/>
          <w:sz w:val="20"/>
          <w:szCs w:val="20"/>
        </w:rPr>
        <w:t>da Lei n.º 8.666/93, a inexecução total ou parcial do contrato enseja sua rescisão, constituindo, também, motivo para o rompimento do ajuste, aqueles previstos no art. 78, incisos I a XVIII, do mesmo diploma legal.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8.5.1 - Nas hipóteses de inexecução total ou parcial, poderá a Administração aplicar ao contratado as seguintes sanções: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lastRenderedPageBreak/>
        <w:t>8</w:t>
      </w:r>
      <w:r w:rsidR="009379AE">
        <w:rPr>
          <w:rFonts w:ascii="Arial" w:hAnsi="Arial" w:cs="Arial"/>
          <w:sz w:val="20"/>
          <w:szCs w:val="20"/>
        </w:rPr>
        <w:t>.6</w:t>
      </w:r>
      <w:r w:rsidRPr="005F6BE6">
        <w:rPr>
          <w:rFonts w:ascii="Arial" w:hAnsi="Arial" w:cs="Arial"/>
          <w:sz w:val="20"/>
          <w:szCs w:val="20"/>
        </w:rPr>
        <w:t xml:space="preserve"> - Nos termos do art. 7º da Lei 10.520/2002, o licitante que ensejar o retardamento da execução do certame, não mantiver a proposta, falhar ou fraudar na execução do contrato, comportar-se de modo inidôneo, fizer declaração falsa ou cometer </w:t>
      </w:r>
      <w:proofErr w:type="gramStart"/>
      <w:r w:rsidRPr="005F6BE6">
        <w:rPr>
          <w:rFonts w:ascii="Arial" w:hAnsi="Arial" w:cs="Arial"/>
          <w:sz w:val="20"/>
          <w:szCs w:val="20"/>
        </w:rPr>
        <w:t>fraude fiscal, garantido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o direito prévio da citação e da ampla defesa, ficará impedido de licitar e contratar com a Administração, pelo prazo de 02 (dois) anos, enquanto perdurarem os motivos determinantes da punição ou até que seja promovida a reabilitação perante a própria autoridade que aplicou a penalidade.</w:t>
      </w:r>
    </w:p>
    <w:p w:rsidR="00083D89" w:rsidRDefault="00083D8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083D89" w:rsidRDefault="00083D8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9 </w:t>
      </w:r>
      <w:r w:rsidRPr="005F6BE6">
        <w:rPr>
          <w:rFonts w:ascii="Arial" w:hAnsi="Arial" w:cs="Arial"/>
          <w:sz w:val="20"/>
          <w:szCs w:val="20"/>
        </w:rPr>
        <w:t xml:space="preserve">- </w:t>
      </w:r>
      <w:r w:rsidRPr="005F6BE6">
        <w:rPr>
          <w:rFonts w:ascii="Arial" w:hAnsi="Arial" w:cs="Arial"/>
          <w:b/>
          <w:sz w:val="20"/>
          <w:szCs w:val="20"/>
        </w:rPr>
        <w:t>DA DOTAÇÃO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C361B1" w:rsidRDefault="008F544E" w:rsidP="00195798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9.1 - A despesa decorrente da aquisição objeto do presente certame correrá a conta de dotação específica do orçamento do exercício de 20</w:t>
      </w:r>
      <w:r w:rsidR="0043017F">
        <w:rPr>
          <w:rFonts w:ascii="Arial" w:hAnsi="Arial" w:cs="Arial"/>
          <w:sz w:val="20"/>
          <w:szCs w:val="20"/>
        </w:rPr>
        <w:t>1</w:t>
      </w:r>
      <w:r w:rsidR="00083D89">
        <w:rPr>
          <w:rFonts w:ascii="Arial" w:hAnsi="Arial" w:cs="Arial"/>
          <w:sz w:val="20"/>
          <w:szCs w:val="20"/>
        </w:rPr>
        <w:t>4</w:t>
      </w:r>
      <w:r w:rsidRPr="005F6BE6">
        <w:rPr>
          <w:rFonts w:ascii="Arial" w:hAnsi="Arial" w:cs="Arial"/>
          <w:sz w:val="20"/>
          <w:szCs w:val="20"/>
        </w:rPr>
        <w:t xml:space="preserve"> e terá a seguinte </w:t>
      </w:r>
      <w:r w:rsidR="00083D89">
        <w:rPr>
          <w:rFonts w:ascii="Arial" w:hAnsi="Arial" w:cs="Arial"/>
          <w:sz w:val="20"/>
          <w:szCs w:val="20"/>
        </w:rPr>
        <w:t xml:space="preserve">despesa: </w:t>
      </w:r>
      <w:r w:rsidR="00A04A2A" w:rsidRPr="00A04A2A">
        <w:rPr>
          <w:rFonts w:ascii="Arial" w:hAnsi="Arial" w:cs="Arial"/>
          <w:b/>
          <w:sz w:val="20"/>
          <w:szCs w:val="20"/>
        </w:rPr>
        <w:t>80049 da Secre</w:t>
      </w:r>
      <w:r w:rsidRPr="00116126">
        <w:rPr>
          <w:rFonts w:ascii="Arial" w:hAnsi="Arial" w:cs="Arial"/>
          <w:b/>
          <w:sz w:val="20"/>
          <w:szCs w:val="20"/>
        </w:rPr>
        <w:t>taria</w:t>
      </w:r>
      <w:r w:rsidR="00B421E4" w:rsidRPr="00116126">
        <w:rPr>
          <w:rFonts w:ascii="Arial" w:hAnsi="Arial" w:cs="Arial"/>
          <w:b/>
          <w:sz w:val="20"/>
          <w:szCs w:val="20"/>
        </w:rPr>
        <w:t xml:space="preserve"> de </w:t>
      </w:r>
      <w:r w:rsidR="00D302B5">
        <w:rPr>
          <w:rFonts w:ascii="Arial" w:hAnsi="Arial" w:cs="Arial"/>
          <w:b/>
          <w:sz w:val="20"/>
          <w:szCs w:val="20"/>
        </w:rPr>
        <w:t>Cultura, Desporto e Tu</w:t>
      </w:r>
      <w:r w:rsidR="00EC421C">
        <w:rPr>
          <w:rFonts w:ascii="Arial" w:hAnsi="Arial" w:cs="Arial"/>
          <w:b/>
          <w:sz w:val="20"/>
          <w:szCs w:val="20"/>
        </w:rPr>
        <w:t>rismo</w:t>
      </w:r>
      <w:proofErr w:type="gramStart"/>
      <w:r w:rsidR="00A04A2A">
        <w:rPr>
          <w:rFonts w:ascii="Arial" w:hAnsi="Arial" w:cs="Arial"/>
          <w:b/>
          <w:sz w:val="20"/>
          <w:szCs w:val="20"/>
        </w:rPr>
        <w:t>.</w:t>
      </w:r>
      <w:r w:rsidR="00116126">
        <w:rPr>
          <w:rFonts w:ascii="Arial" w:hAnsi="Arial" w:cs="Arial"/>
          <w:sz w:val="20"/>
          <w:szCs w:val="20"/>
        </w:rPr>
        <w:t>.</w:t>
      </w:r>
      <w:proofErr w:type="gramEnd"/>
    </w:p>
    <w:p w:rsidR="0026152F" w:rsidRDefault="0026152F" w:rsidP="00083D89">
      <w:pPr>
        <w:jc w:val="both"/>
        <w:rPr>
          <w:rFonts w:ascii="Arial" w:hAnsi="Arial" w:cs="Arial"/>
          <w:sz w:val="20"/>
          <w:szCs w:val="20"/>
        </w:rPr>
      </w:pPr>
    </w:p>
    <w:p w:rsidR="00083D89" w:rsidRPr="005F6BE6" w:rsidRDefault="00083D89" w:rsidP="00083D89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10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PAGAMENTO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A50547" w:rsidRDefault="008F544E" w:rsidP="00BA4BC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10.1 - O pagamento pelo objeto da presente licitação será feito em favor da licitante vencedora, mediante depósito bancário em sua conta corrente, ou diretamente ao representante legal, acompanhados d</w:t>
      </w:r>
      <w:r w:rsidR="00A50547">
        <w:rPr>
          <w:rFonts w:ascii="Arial" w:hAnsi="Arial" w:cs="Arial"/>
          <w:sz w:val="20"/>
          <w:szCs w:val="20"/>
        </w:rPr>
        <w:t>a respectiva Nota Fiscal/Fatura, conforme contrato.</w:t>
      </w:r>
    </w:p>
    <w:p w:rsidR="00083D89" w:rsidRPr="005F6BE6" w:rsidRDefault="00083D89" w:rsidP="00BA4BCA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10.2 - O número do CNPJ - Cadastro Nacional de Pessoa Jurídica - constante das notas fiscais/faturas deverá ser aquele fornecido na fase de habilitação (item 4.2.a deste Edital).</w:t>
      </w:r>
    </w:p>
    <w:p w:rsidR="00083D89" w:rsidRPr="005F6BE6" w:rsidRDefault="00083D89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453B58" w:rsidRDefault="008F544E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10.3 – O pagamento será efetuado </w:t>
      </w:r>
      <w:r w:rsidR="00A50547">
        <w:rPr>
          <w:rFonts w:ascii="Arial" w:hAnsi="Arial" w:cs="Arial"/>
          <w:sz w:val="20"/>
          <w:szCs w:val="20"/>
        </w:rPr>
        <w:t>conforme minuta de contrato anexo</w:t>
      </w:r>
      <w:r w:rsidRPr="005F6BE6">
        <w:rPr>
          <w:rFonts w:ascii="Arial" w:hAnsi="Arial" w:cs="Arial"/>
          <w:sz w:val="20"/>
          <w:szCs w:val="20"/>
        </w:rPr>
        <w:t>.</w:t>
      </w:r>
    </w:p>
    <w:p w:rsidR="00083D89" w:rsidRDefault="00083D89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5F6BE6">
        <w:rPr>
          <w:rFonts w:ascii="Arial" w:hAnsi="Arial" w:cs="Arial"/>
          <w:sz w:val="20"/>
          <w:szCs w:val="20"/>
        </w:rPr>
        <w:t xml:space="preserve">10.4 - Nenhum pagamento será efetuado à licitante vencedora enquanto pendente de liquidação qualquer obrigação financeira que lhe for imposta, em virtude de </w:t>
      </w:r>
      <w:r w:rsidRPr="00453B58">
        <w:rPr>
          <w:rFonts w:ascii="Arial" w:hAnsi="Arial" w:cs="Arial"/>
          <w:sz w:val="18"/>
          <w:szCs w:val="18"/>
        </w:rPr>
        <w:t>penalidade ou inadimplência, sem que isso gere direito ao pleito do reajustamento de preços ou correção monetária.</w:t>
      </w:r>
    </w:p>
    <w:p w:rsidR="00A702A8" w:rsidRDefault="00A702A8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702A8" w:rsidRPr="00E929A5" w:rsidRDefault="00A702A8" w:rsidP="00A702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</w:t>
      </w:r>
      <w:r w:rsidRPr="00E929A5">
        <w:rPr>
          <w:rFonts w:ascii="Arial" w:hAnsi="Arial" w:cs="Arial"/>
          <w:sz w:val="20"/>
        </w:rPr>
        <w:t>10.5 - Eventual impontualidade quanto ao prazo de pagamento, não dará direito ao Contratado, o percebimento dos encargos decorrentes da atualização monetária, juros moratórios e multas.</w:t>
      </w:r>
    </w:p>
    <w:p w:rsidR="00A702A8" w:rsidRPr="00453B58" w:rsidRDefault="00A702A8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D04D1" w:rsidRDefault="007D04D1" w:rsidP="0019579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  <w:r w:rsidRPr="00453B58">
        <w:rPr>
          <w:rFonts w:ascii="Arial" w:hAnsi="Arial" w:cs="Arial"/>
          <w:b/>
          <w:bCs/>
          <w:sz w:val="18"/>
          <w:szCs w:val="18"/>
        </w:rPr>
        <w:t>11 – DA IMPUGNAÇÃO DO EDITAL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11.1 – Decairá do direito de impugnar os termos do Edital aquele que não fizer até </w:t>
      </w:r>
      <w:proofErr w:type="gramStart"/>
      <w:r w:rsidRPr="00453B58">
        <w:rPr>
          <w:rFonts w:ascii="Arial" w:hAnsi="Arial" w:cs="Arial"/>
          <w:sz w:val="18"/>
          <w:szCs w:val="18"/>
        </w:rPr>
        <w:t>2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(dois) dias úteis antes da data designada para a realização do Pregão, apontando de forma clara e objetiva as falhas e/ou irregularidades que entende viciarem o mesmo.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11.2 - Caberá ao Prefeito Municipal decidir, no prazo de 24 (vinte e quatro) horas, sobre a impugnação interposta.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11.3 - Se procedente e acolhida </w:t>
      </w:r>
      <w:proofErr w:type="gramStart"/>
      <w:r w:rsidRPr="00453B58">
        <w:rPr>
          <w:rFonts w:ascii="Arial" w:hAnsi="Arial" w:cs="Arial"/>
          <w:sz w:val="18"/>
          <w:szCs w:val="18"/>
        </w:rPr>
        <w:t>a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impugnação do edital, seus vícios serão sanados e nova data será designada para a realização do certame.</w:t>
      </w:r>
    </w:p>
    <w:p w:rsidR="008F544E" w:rsidRPr="00453B58" w:rsidRDefault="008F544E" w:rsidP="00F46CAE">
      <w:pPr>
        <w:jc w:val="both"/>
        <w:rPr>
          <w:rFonts w:ascii="Arial" w:hAnsi="Arial" w:cs="Arial"/>
          <w:b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sz w:val="18"/>
          <w:szCs w:val="18"/>
        </w:rPr>
      </w:pPr>
      <w:r w:rsidRPr="00453B58">
        <w:rPr>
          <w:rFonts w:ascii="Arial" w:hAnsi="Arial" w:cs="Arial"/>
          <w:b/>
          <w:sz w:val="18"/>
          <w:szCs w:val="18"/>
        </w:rPr>
        <w:t>12</w:t>
      </w:r>
      <w:r w:rsidRPr="00453B58">
        <w:rPr>
          <w:rFonts w:ascii="Arial" w:hAnsi="Arial" w:cs="Arial"/>
          <w:sz w:val="18"/>
          <w:szCs w:val="18"/>
        </w:rPr>
        <w:t xml:space="preserve"> - </w:t>
      </w:r>
      <w:r w:rsidRPr="00453B58">
        <w:rPr>
          <w:rFonts w:ascii="Arial" w:hAnsi="Arial" w:cs="Arial"/>
          <w:b/>
          <w:sz w:val="18"/>
          <w:szCs w:val="18"/>
        </w:rPr>
        <w:t>DAS DISPOSIÇÕES GERAIS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12.1 - Nenhuma indenização será devida às licitantes pela elaboração e/ou apresentação de documentação relativa ao presente Edital.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12.2 - O resultado desta licitação estará à disposição dos interessados, na sala do Setor de Licitações, logo após sua homologação.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lastRenderedPageBreak/>
        <w:t xml:space="preserve">12.3 - O objeto deste Pregão poderá sofrer acréscimos ou supressões de até 25% (vinte e cinco por cento), podendo as supressões superiores a esse limite </w:t>
      </w:r>
      <w:proofErr w:type="gramStart"/>
      <w:r w:rsidRPr="00453B58">
        <w:rPr>
          <w:rFonts w:ascii="Arial" w:hAnsi="Arial" w:cs="Arial"/>
          <w:sz w:val="18"/>
          <w:szCs w:val="18"/>
        </w:rPr>
        <w:t>serem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ajustadas entre as partes, conforme o art. 65, §1º, da Lei 8.666/93.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8B7187" w:rsidRDefault="008F544E" w:rsidP="008B718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12.4 - Detalhes não citados, referentes ao fornecimento, mas que a boa técnica leve a presumir a sua necessidade, não deverão ser </w:t>
      </w:r>
      <w:proofErr w:type="gramStart"/>
      <w:r w:rsidRPr="00453B58">
        <w:rPr>
          <w:rFonts w:ascii="Arial" w:hAnsi="Arial" w:cs="Arial"/>
          <w:sz w:val="18"/>
          <w:szCs w:val="18"/>
        </w:rPr>
        <w:t>omitidos</w:t>
      </w:r>
      <w:proofErr w:type="gramEnd"/>
      <w:r w:rsidRPr="00453B58">
        <w:rPr>
          <w:rFonts w:ascii="Arial" w:hAnsi="Arial" w:cs="Arial"/>
          <w:sz w:val="18"/>
          <w:szCs w:val="18"/>
        </w:rPr>
        <w:t>, não sendo aceitas justificativas para sua não apresentação.</w:t>
      </w:r>
    </w:p>
    <w:p w:rsidR="008F544E" w:rsidRPr="00453B58" w:rsidRDefault="008F544E" w:rsidP="008B7187">
      <w:pPr>
        <w:pStyle w:val="Recuodecorpodetexto"/>
        <w:rPr>
          <w:rFonts w:cs="Arial"/>
          <w:sz w:val="18"/>
          <w:szCs w:val="18"/>
        </w:rPr>
      </w:pPr>
      <w:r w:rsidRPr="00453B58">
        <w:rPr>
          <w:rFonts w:cs="Arial"/>
          <w:sz w:val="18"/>
          <w:szCs w:val="18"/>
        </w:rPr>
        <w:t>12.5 - O Prefeito Municipal poderá revogar a licitação em face de razões de interesse público, derivadas de fato superveniente devidamente comprovado, pertinente e suficiente para justificar tal conduta, devendo anulá-la por ilegalidade, de ofício ou por provocação de qualquer pessoa, mediante ato escrito e fundamentado.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12.6 - A </w:t>
      </w:r>
      <w:proofErr w:type="spellStart"/>
      <w:r w:rsidRPr="00453B58">
        <w:rPr>
          <w:rFonts w:ascii="Arial" w:hAnsi="Arial" w:cs="Arial"/>
          <w:sz w:val="18"/>
          <w:szCs w:val="18"/>
        </w:rPr>
        <w:t>Pregoeira</w:t>
      </w:r>
      <w:proofErr w:type="spellEnd"/>
      <w:r w:rsidRPr="00453B58">
        <w:rPr>
          <w:rFonts w:ascii="Arial" w:hAnsi="Arial" w:cs="Arial"/>
          <w:sz w:val="18"/>
          <w:szCs w:val="18"/>
        </w:rPr>
        <w:t xml:space="preserve"> e a Equipe de Apoio prestarão os esclarecimentos necessários, bem como irão dirimir as dúvidas suscitadas, de segunda a sexta-feira, das </w:t>
      </w:r>
      <w:proofErr w:type="gramStart"/>
      <w:r w:rsidRPr="00453B58">
        <w:rPr>
          <w:rFonts w:ascii="Arial" w:hAnsi="Arial" w:cs="Arial"/>
          <w:sz w:val="18"/>
          <w:szCs w:val="18"/>
        </w:rPr>
        <w:t>08:00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às 11:50 </w:t>
      </w:r>
      <w:proofErr w:type="spellStart"/>
      <w:r w:rsidRPr="00453B58">
        <w:rPr>
          <w:rFonts w:ascii="Arial" w:hAnsi="Arial" w:cs="Arial"/>
          <w:sz w:val="18"/>
          <w:szCs w:val="18"/>
        </w:rPr>
        <w:t>hs</w:t>
      </w:r>
      <w:proofErr w:type="spellEnd"/>
      <w:r w:rsidRPr="00453B58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453B58">
        <w:rPr>
          <w:rFonts w:ascii="Arial" w:hAnsi="Arial" w:cs="Arial"/>
          <w:sz w:val="18"/>
          <w:szCs w:val="18"/>
        </w:rPr>
        <w:t>e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das 13:30 às 17:40 </w:t>
      </w:r>
      <w:proofErr w:type="spellStart"/>
      <w:r w:rsidRPr="00453B58">
        <w:rPr>
          <w:rFonts w:ascii="Arial" w:hAnsi="Arial" w:cs="Arial"/>
          <w:sz w:val="18"/>
          <w:szCs w:val="18"/>
        </w:rPr>
        <w:t>hs</w:t>
      </w:r>
      <w:proofErr w:type="spellEnd"/>
      <w:r w:rsidRPr="00453B58">
        <w:rPr>
          <w:rFonts w:ascii="Arial" w:hAnsi="Arial" w:cs="Arial"/>
          <w:sz w:val="18"/>
          <w:szCs w:val="18"/>
        </w:rPr>
        <w:t>., através dos telefones (54) 3291.9900/3291.1026, ou pessoalmente (Av. Venâncio Aires, 720, São Marcos - RS).</w:t>
      </w:r>
    </w:p>
    <w:p w:rsidR="00083D89" w:rsidRDefault="00083D89" w:rsidP="00C75368">
      <w:pPr>
        <w:jc w:val="both"/>
        <w:rPr>
          <w:rFonts w:ascii="Arial" w:hAnsi="Arial" w:cs="Arial"/>
          <w:sz w:val="18"/>
          <w:szCs w:val="18"/>
        </w:rPr>
      </w:pPr>
    </w:p>
    <w:p w:rsidR="00083D89" w:rsidRDefault="00083D89" w:rsidP="00C75368">
      <w:pPr>
        <w:jc w:val="both"/>
        <w:rPr>
          <w:rFonts w:ascii="Arial" w:hAnsi="Arial" w:cs="Arial"/>
          <w:sz w:val="18"/>
          <w:szCs w:val="18"/>
        </w:rPr>
      </w:pPr>
    </w:p>
    <w:p w:rsidR="00712A24" w:rsidRPr="00453B58" w:rsidRDefault="00712A24" w:rsidP="00C75368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12.7 – São partes integrantes deste edital os seguintes anexos:</w:t>
      </w:r>
    </w:p>
    <w:p w:rsidR="008F544E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12A24" w:rsidRPr="00453B58" w:rsidRDefault="00712A24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I –</w:t>
      </w:r>
      <w:proofErr w:type="gramStart"/>
      <w:r w:rsidRPr="00453B58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453B58">
        <w:rPr>
          <w:rFonts w:ascii="Arial" w:hAnsi="Arial" w:cs="Arial"/>
          <w:sz w:val="18"/>
          <w:szCs w:val="18"/>
        </w:rPr>
        <w:t>Procuração;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II – Proposta de Preços;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III – Declaração de Cumprimento Pleno aos Requisitos de Habilitação;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ANEXO IV - </w:t>
      </w:r>
      <w:r w:rsidRPr="00453B58">
        <w:rPr>
          <w:rFonts w:ascii="Arial" w:hAnsi="Arial" w:cs="Arial"/>
          <w:color w:val="000000"/>
          <w:sz w:val="18"/>
          <w:szCs w:val="18"/>
        </w:rPr>
        <w:t>Declaração que a licitante cumpre o disposto no inciso XXXIII do art. 7º da Constituição Federal;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V – Declaração de enquadramen</w:t>
      </w:r>
      <w:r w:rsidR="00332B95" w:rsidRPr="00453B58">
        <w:rPr>
          <w:rFonts w:ascii="Arial" w:hAnsi="Arial" w:cs="Arial"/>
          <w:sz w:val="18"/>
          <w:szCs w:val="18"/>
        </w:rPr>
        <w:t>to na Lei Complementar 123/2006;</w:t>
      </w:r>
    </w:p>
    <w:p w:rsidR="00332B95" w:rsidRPr="00453B58" w:rsidRDefault="00332B95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453B58">
        <w:rPr>
          <w:rFonts w:ascii="Arial" w:hAnsi="Arial" w:cs="Arial"/>
          <w:sz w:val="18"/>
          <w:szCs w:val="18"/>
        </w:rPr>
        <w:t>ANEXO VI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– Minuta de Contrato;</w:t>
      </w:r>
    </w:p>
    <w:p w:rsidR="00332B95" w:rsidRDefault="005D30E3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VII</w:t>
      </w:r>
      <w:r w:rsidR="00332B95" w:rsidRPr="00453B58">
        <w:rPr>
          <w:rFonts w:ascii="Arial" w:hAnsi="Arial" w:cs="Arial"/>
          <w:sz w:val="18"/>
          <w:szCs w:val="18"/>
        </w:rPr>
        <w:t xml:space="preserve"> - </w:t>
      </w:r>
      <w:r w:rsidR="00D51ACE" w:rsidRPr="00453B58">
        <w:rPr>
          <w:rFonts w:ascii="Arial" w:hAnsi="Arial" w:cs="Arial"/>
          <w:sz w:val="18"/>
          <w:szCs w:val="18"/>
        </w:rPr>
        <w:t>Preço Orçado</w:t>
      </w:r>
    </w:p>
    <w:p w:rsidR="00B078BF" w:rsidRPr="00453B58" w:rsidRDefault="00B078BF" w:rsidP="00B078BF">
      <w:pPr>
        <w:ind w:left="1800"/>
        <w:jc w:val="both"/>
        <w:rPr>
          <w:rFonts w:ascii="Arial" w:hAnsi="Arial" w:cs="Arial"/>
          <w:sz w:val="18"/>
          <w:szCs w:val="18"/>
        </w:rPr>
      </w:pPr>
    </w:p>
    <w:p w:rsidR="008F544E" w:rsidRDefault="008F544E" w:rsidP="008F544E">
      <w:pPr>
        <w:jc w:val="both"/>
        <w:rPr>
          <w:rFonts w:ascii="Arial" w:hAnsi="Arial" w:cs="Arial"/>
          <w:sz w:val="18"/>
          <w:szCs w:val="18"/>
        </w:rPr>
      </w:pPr>
    </w:p>
    <w:p w:rsidR="00B078BF" w:rsidRPr="00453B58" w:rsidRDefault="00B078BF" w:rsidP="008F544E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                        </w:t>
      </w:r>
      <w:r w:rsidR="006A2BC5" w:rsidRPr="00453B58">
        <w:rPr>
          <w:rFonts w:ascii="Arial" w:hAnsi="Arial" w:cs="Arial"/>
          <w:sz w:val="18"/>
          <w:szCs w:val="18"/>
        </w:rPr>
        <w:t xml:space="preserve">                  São Marcos,</w:t>
      </w:r>
      <w:proofErr w:type="gramStart"/>
      <w:r w:rsidR="006A2BC5" w:rsidRPr="00453B58">
        <w:rPr>
          <w:rFonts w:ascii="Arial" w:hAnsi="Arial" w:cs="Arial"/>
          <w:sz w:val="18"/>
          <w:szCs w:val="18"/>
        </w:rPr>
        <w:t xml:space="preserve"> </w:t>
      </w:r>
      <w:r w:rsidRPr="00453B58">
        <w:rPr>
          <w:rFonts w:ascii="Arial" w:hAnsi="Arial" w:cs="Arial"/>
          <w:sz w:val="18"/>
          <w:szCs w:val="18"/>
        </w:rPr>
        <w:t xml:space="preserve"> </w:t>
      </w:r>
      <w:proofErr w:type="gramEnd"/>
      <w:r w:rsidR="00A04A2A">
        <w:rPr>
          <w:rFonts w:ascii="Arial" w:hAnsi="Arial" w:cs="Arial"/>
          <w:sz w:val="18"/>
          <w:szCs w:val="18"/>
        </w:rPr>
        <w:t>11</w:t>
      </w:r>
      <w:r w:rsidR="009379AE" w:rsidRPr="00453B58">
        <w:rPr>
          <w:rFonts w:ascii="Arial" w:hAnsi="Arial" w:cs="Arial"/>
          <w:sz w:val="18"/>
          <w:szCs w:val="18"/>
        </w:rPr>
        <w:t xml:space="preserve"> de</w:t>
      </w:r>
      <w:r w:rsidR="00BA4BCA">
        <w:rPr>
          <w:rFonts w:ascii="Arial" w:hAnsi="Arial" w:cs="Arial"/>
          <w:sz w:val="18"/>
          <w:szCs w:val="18"/>
        </w:rPr>
        <w:t xml:space="preserve"> </w:t>
      </w:r>
      <w:r w:rsidR="00A04A2A">
        <w:rPr>
          <w:rFonts w:ascii="Arial" w:hAnsi="Arial" w:cs="Arial"/>
          <w:sz w:val="18"/>
          <w:szCs w:val="18"/>
        </w:rPr>
        <w:t>fevereiro</w:t>
      </w:r>
      <w:r w:rsidR="00BA4BCA">
        <w:rPr>
          <w:rFonts w:ascii="Arial" w:hAnsi="Arial" w:cs="Arial"/>
          <w:sz w:val="18"/>
          <w:szCs w:val="18"/>
        </w:rPr>
        <w:t xml:space="preserve"> de </w:t>
      </w:r>
      <w:r w:rsidRPr="00453B58">
        <w:rPr>
          <w:rFonts w:ascii="Arial" w:hAnsi="Arial" w:cs="Arial"/>
          <w:sz w:val="18"/>
          <w:szCs w:val="18"/>
        </w:rPr>
        <w:t xml:space="preserve"> 20</w:t>
      </w:r>
      <w:r w:rsidR="00B81F39" w:rsidRPr="00453B58">
        <w:rPr>
          <w:rFonts w:ascii="Arial" w:hAnsi="Arial" w:cs="Arial"/>
          <w:sz w:val="18"/>
          <w:szCs w:val="18"/>
        </w:rPr>
        <w:t>1</w:t>
      </w:r>
      <w:r w:rsidR="00083D89">
        <w:rPr>
          <w:rFonts w:ascii="Arial" w:hAnsi="Arial" w:cs="Arial"/>
          <w:sz w:val="18"/>
          <w:szCs w:val="18"/>
        </w:rPr>
        <w:t>4</w:t>
      </w:r>
      <w:r w:rsidRPr="00453B58">
        <w:rPr>
          <w:rFonts w:ascii="Arial" w:hAnsi="Arial" w:cs="Arial"/>
          <w:sz w:val="18"/>
          <w:szCs w:val="18"/>
        </w:rPr>
        <w:t>.</w:t>
      </w:r>
    </w:p>
    <w:p w:rsidR="008F544E" w:rsidRDefault="008F544E" w:rsidP="008F544E">
      <w:pPr>
        <w:jc w:val="both"/>
        <w:rPr>
          <w:rFonts w:ascii="Arial" w:hAnsi="Arial" w:cs="Arial"/>
          <w:sz w:val="18"/>
          <w:szCs w:val="18"/>
        </w:rPr>
      </w:pPr>
    </w:p>
    <w:p w:rsidR="008B7187" w:rsidRDefault="008B7187" w:rsidP="008F544E">
      <w:pPr>
        <w:jc w:val="both"/>
        <w:rPr>
          <w:rFonts w:ascii="Arial" w:hAnsi="Arial" w:cs="Arial"/>
          <w:sz w:val="18"/>
          <w:szCs w:val="18"/>
        </w:rPr>
      </w:pPr>
    </w:p>
    <w:p w:rsidR="00712A24" w:rsidRPr="00453B58" w:rsidRDefault="00712A24" w:rsidP="008F544E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B078BF" w:rsidP="008F544E">
      <w:pPr>
        <w:pStyle w:val="Ttulo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Demétrio Carlos </w:t>
      </w:r>
      <w:proofErr w:type="spellStart"/>
      <w:r>
        <w:rPr>
          <w:rFonts w:cs="Arial"/>
          <w:sz w:val="18"/>
          <w:szCs w:val="18"/>
        </w:rPr>
        <w:t>Lazzaretti</w:t>
      </w:r>
      <w:proofErr w:type="spellEnd"/>
    </w:p>
    <w:p w:rsidR="008F544E" w:rsidRPr="0026152F" w:rsidRDefault="0026152F" w:rsidP="002615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Prefeito Municipal</w:t>
      </w:r>
    </w:p>
    <w:p w:rsidR="00563604" w:rsidRDefault="00563604" w:rsidP="00A5706F">
      <w:pPr>
        <w:pStyle w:val="Ttulo6"/>
        <w:jc w:val="left"/>
        <w:rPr>
          <w:rFonts w:ascii="Arial" w:hAnsi="Arial" w:cs="Arial"/>
          <w:shadow/>
          <w:sz w:val="20"/>
          <w:u w:val="single"/>
        </w:rPr>
      </w:pPr>
    </w:p>
    <w:p w:rsidR="00563604" w:rsidRDefault="00563604" w:rsidP="008F544E">
      <w:pPr>
        <w:pStyle w:val="Ttulo6"/>
        <w:rPr>
          <w:rFonts w:ascii="Arial" w:hAnsi="Arial" w:cs="Arial"/>
          <w:shadow/>
          <w:sz w:val="20"/>
          <w:u w:val="single"/>
        </w:rPr>
      </w:pPr>
    </w:p>
    <w:p w:rsidR="008B7187" w:rsidRDefault="008B7187" w:rsidP="008B7187"/>
    <w:p w:rsidR="007D04D1" w:rsidRDefault="007D04D1" w:rsidP="008B7187"/>
    <w:p w:rsidR="007D04D1" w:rsidRDefault="007D04D1" w:rsidP="008B7187"/>
    <w:p w:rsidR="007D04D1" w:rsidRDefault="007D04D1" w:rsidP="008B7187"/>
    <w:p w:rsidR="00B421E4" w:rsidRDefault="00B421E4" w:rsidP="008B7187"/>
    <w:p w:rsidR="00116126" w:rsidRDefault="00116126" w:rsidP="008B7187"/>
    <w:p w:rsidR="00116126" w:rsidRDefault="00116126" w:rsidP="008B7187"/>
    <w:p w:rsidR="00116126" w:rsidRDefault="00116126" w:rsidP="008B7187"/>
    <w:p w:rsidR="008B7187" w:rsidRDefault="008B7187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6831C7" w:rsidRDefault="006831C7" w:rsidP="008B7187"/>
    <w:p w:rsidR="006831C7" w:rsidRDefault="006831C7" w:rsidP="008B7187"/>
    <w:p w:rsidR="00712A24" w:rsidRPr="008B7187" w:rsidRDefault="00712A24" w:rsidP="008B7187"/>
    <w:p w:rsidR="008F544E" w:rsidRPr="005F6BE6" w:rsidRDefault="008F544E" w:rsidP="008F544E">
      <w:pPr>
        <w:pStyle w:val="Ttulo6"/>
        <w:rPr>
          <w:rFonts w:ascii="Arial" w:hAnsi="Arial" w:cs="Arial"/>
          <w:shadow/>
          <w:sz w:val="20"/>
          <w:u w:val="single"/>
        </w:rPr>
      </w:pPr>
      <w:r w:rsidRPr="005F6BE6">
        <w:rPr>
          <w:rFonts w:ascii="Arial" w:hAnsi="Arial" w:cs="Arial"/>
          <w:shadow/>
          <w:sz w:val="20"/>
          <w:u w:val="single"/>
        </w:rPr>
        <w:t>ANEXO I</w:t>
      </w:r>
    </w:p>
    <w:p w:rsidR="008F544E" w:rsidRPr="005F6BE6" w:rsidRDefault="008F544E" w:rsidP="008F544E">
      <w:pPr>
        <w:jc w:val="center"/>
        <w:rPr>
          <w:rFonts w:ascii="Arial" w:hAnsi="Arial" w:cs="Arial"/>
          <w:b/>
          <w:shadow/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rFonts w:ascii="Arial" w:hAnsi="Arial" w:cs="Arial"/>
          <w:b/>
          <w:shadow/>
          <w:sz w:val="20"/>
          <w:szCs w:val="20"/>
          <w:u w:val="single"/>
        </w:rPr>
      </w:pPr>
      <w:r w:rsidRPr="005F6BE6">
        <w:rPr>
          <w:rFonts w:ascii="Arial" w:hAnsi="Arial" w:cs="Arial"/>
          <w:b/>
          <w:shadow/>
          <w:sz w:val="20"/>
          <w:szCs w:val="20"/>
        </w:rPr>
        <w:t>PREGÃO PRESENCIAL Nº.</w:t>
      </w:r>
      <w:r w:rsidR="00D50D13">
        <w:rPr>
          <w:rFonts w:ascii="Arial" w:hAnsi="Arial" w:cs="Arial"/>
          <w:b/>
          <w:shadow/>
          <w:sz w:val="20"/>
          <w:szCs w:val="20"/>
        </w:rPr>
        <w:t xml:space="preserve"> </w:t>
      </w:r>
      <w:r w:rsidR="00271A25">
        <w:rPr>
          <w:rFonts w:ascii="Arial" w:hAnsi="Arial" w:cs="Arial"/>
          <w:b/>
          <w:shadow/>
          <w:sz w:val="20"/>
          <w:szCs w:val="20"/>
        </w:rPr>
        <w:t>0</w:t>
      </w:r>
      <w:r w:rsidR="00A04A2A">
        <w:rPr>
          <w:rFonts w:ascii="Arial" w:hAnsi="Arial" w:cs="Arial"/>
          <w:b/>
          <w:shadow/>
          <w:sz w:val="20"/>
          <w:szCs w:val="20"/>
        </w:rPr>
        <w:t>23</w:t>
      </w:r>
      <w:r w:rsidR="00271A25">
        <w:rPr>
          <w:rFonts w:ascii="Arial" w:hAnsi="Arial" w:cs="Arial"/>
          <w:b/>
          <w:shadow/>
          <w:sz w:val="20"/>
          <w:szCs w:val="20"/>
        </w:rPr>
        <w:t>/201</w:t>
      </w:r>
      <w:r w:rsidR="00083D89">
        <w:rPr>
          <w:rFonts w:ascii="Arial" w:hAnsi="Arial" w:cs="Arial"/>
          <w:b/>
          <w:shadow/>
          <w:sz w:val="20"/>
          <w:szCs w:val="20"/>
        </w:rPr>
        <w:t>4</w:t>
      </w:r>
    </w:p>
    <w:p w:rsidR="008F544E" w:rsidRPr="005F6BE6" w:rsidRDefault="008F544E" w:rsidP="008F544E">
      <w:pPr>
        <w:pStyle w:val="Ttulo5"/>
        <w:rPr>
          <w:bCs w:val="0"/>
          <w:shadow/>
          <w:sz w:val="20"/>
        </w:rPr>
      </w:pPr>
    </w:p>
    <w:p w:rsidR="008F544E" w:rsidRPr="005F6BE6" w:rsidRDefault="008F544E" w:rsidP="008F544E">
      <w:pPr>
        <w:rPr>
          <w:sz w:val="20"/>
          <w:szCs w:val="20"/>
        </w:rPr>
      </w:pPr>
    </w:p>
    <w:p w:rsidR="008F544E" w:rsidRPr="005F6BE6" w:rsidRDefault="008F544E" w:rsidP="008F544E">
      <w:pPr>
        <w:pStyle w:val="Ttulo5"/>
        <w:rPr>
          <w:bCs w:val="0"/>
          <w:shadow/>
          <w:sz w:val="20"/>
        </w:rPr>
      </w:pPr>
    </w:p>
    <w:p w:rsidR="008F544E" w:rsidRPr="005F6BE6" w:rsidRDefault="008F544E" w:rsidP="008F544E">
      <w:pPr>
        <w:pStyle w:val="Ttulo5"/>
        <w:rPr>
          <w:bCs w:val="0"/>
          <w:shadow/>
          <w:sz w:val="20"/>
        </w:rPr>
      </w:pPr>
      <w:r w:rsidRPr="005F6BE6">
        <w:rPr>
          <w:bCs w:val="0"/>
          <w:shadow/>
          <w:sz w:val="20"/>
        </w:rPr>
        <w:t>PROCURAÇÃO</w:t>
      </w:r>
    </w:p>
    <w:p w:rsidR="008F544E" w:rsidRPr="005F6BE6" w:rsidRDefault="008F544E" w:rsidP="008F544E">
      <w:pPr>
        <w:jc w:val="both"/>
        <w:rPr>
          <w:rFonts w:ascii="Arial" w:hAnsi="Arial" w:cs="Arial"/>
          <w:b/>
          <w:shadow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RAZÃO SOCIAL, ______________________________________________ CNPJ, ______________________ ENDEREÇO COMPLETO</w:t>
      </w:r>
      <w:proofErr w:type="gramStart"/>
      <w:r w:rsidRPr="005F6B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sz w:val="20"/>
          <w:szCs w:val="20"/>
        </w:rPr>
        <w:t>_______________  _____________________________ por meio de NOME COMPLETO DO REPRESENTANTE LEGAL, _</w:t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  <w:t>______________________________________ RG, __________________ CPF _________________ E QUALIFICAÇÃO NA EMPRESA,_____________________________________ constitui como suficiente PROCURADOR o Sr. NOME COMPLETO, _______________________ _________________________________________ RG, _______________ CPF______________________ outorgando-lhe poderes gerais para representar a referida empresa na Licitação PREGÃO Nº___________ / ________, outorgando ainda poderes específicos para efetuar lances, interpor recursos, assinar contratos e praticar todos os demais atos necessários a este procedimento licitatório.</w:t>
      </w: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Cidade _______________/</w:t>
      </w:r>
      <w:proofErr w:type="spellStart"/>
      <w:r w:rsidRPr="005F6BE6">
        <w:rPr>
          <w:rFonts w:ascii="Arial" w:hAnsi="Arial" w:cs="Arial"/>
          <w:sz w:val="20"/>
          <w:szCs w:val="20"/>
        </w:rPr>
        <w:t>Estado_____</w:t>
      </w:r>
      <w:proofErr w:type="spellEnd"/>
      <w:r w:rsidRPr="005F6BE6">
        <w:rPr>
          <w:rFonts w:ascii="Arial" w:hAnsi="Arial" w:cs="Arial"/>
          <w:sz w:val="20"/>
          <w:szCs w:val="20"/>
        </w:rPr>
        <w:t>, Data ____________</w:t>
      </w:r>
    </w:p>
    <w:p w:rsidR="008F544E" w:rsidRPr="005F6BE6" w:rsidRDefault="008F544E" w:rsidP="008F544E">
      <w:pPr>
        <w:pStyle w:val="Corpodetexto21"/>
        <w:rPr>
          <w:rFonts w:cs="Arial"/>
          <w:sz w:val="20"/>
        </w:rPr>
      </w:pPr>
    </w:p>
    <w:p w:rsidR="008F544E" w:rsidRPr="005F6BE6" w:rsidRDefault="008F544E" w:rsidP="008F544E">
      <w:pPr>
        <w:pStyle w:val="Corpodetexto21"/>
        <w:rPr>
          <w:rFonts w:cs="Arial"/>
          <w:sz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_____________________________________</w:t>
      </w: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&lt;nome completo do representante legal </w:t>
      </w: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5F6BE6">
        <w:rPr>
          <w:rFonts w:ascii="Arial" w:hAnsi="Arial" w:cs="Arial"/>
          <w:sz w:val="20"/>
          <w:szCs w:val="20"/>
        </w:rPr>
        <w:t>e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qualificação na empresa&gt;</w:t>
      </w:r>
    </w:p>
    <w:p w:rsidR="008F544E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Pr="005F6BE6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jc w:val="right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OBS: Com assinatura do Outorgante</w:t>
      </w:r>
      <w:r w:rsidR="00B81F39">
        <w:rPr>
          <w:rFonts w:ascii="Arial" w:hAnsi="Arial" w:cs="Arial"/>
          <w:b/>
          <w:sz w:val="20"/>
          <w:szCs w:val="20"/>
        </w:rPr>
        <w:t>.</w:t>
      </w:r>
      <w:r w:rsidRPr="005F6BE6">
        <w:rPr>
          <w:rFonts w:ascii="Arial" w:hAnsi="Arial" w:cs="Arial"/>
          <w:b/>
          <w:sz w:val="20"/>
          <w:szCs w:val="20"/>
        </w:rPr>
        <w:t xml:space="preserve"> </w:t>
      </w: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  <w:r w:rsidRPr="005F6BE6">
        <w:rPr>
          <w:rFonts w:ascii="Arial" w:hAnsi="Arial" w:cs="Arial"/>
          <w:sz w:val="20"/>
          <w:szCs w:val="20"/>
        </w:rPr>
        <w:t xml:space="preserve"> </w:t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  <w:t xml:space="preserve">     </w:t>
      </w: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563604" w:rsidRDefault="00563604" w:rsidP="008F544E">
      <w:pPr>
        <w:jc w:val="center"/>
        <w:rPr>
          <w:sz w:val="20"/>
          <w:szCs w:val="20"/>
          <w:u w:val="single"/>
        </w:rPr>
      </w:pPr>
    </w:p>
    <w:p w:rsidR="00563604" w:rsidRDefault="00563604" w:rsidP="008F544E">
      <w:pPr>
        <w:jc w:val="center"/>
        <w:rPr>
          <w:sz w:val="20"/>
          <w:szCs w:val="20"/>
          <w:u w:val="single"/>
        </w:rPr>
      </w:pPr>
    </w:p>
    <w:p w:rsidR="006831C7" w:rsidRDefault="006831C7" w:rsidP="00EC421C">
      <w:pPr>
        <w:rPr>
          <w:sz w:val="20"/>
          <w:szCs w:val="20"/>
          <w:u w:val="single"/>
        </w:rPr>
      </w:pPr>
    </w:p>
    <w:p w:rsidR="00A5706F" w:rsidRPr="005F6BE6" w:rsidRDefault="00A5706F" w:rsidP="00083D89">
      <w:pPr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7B3154">
      <w:pPr>
        <w:pStyle w:val="Ttulo6"/>
        <w:ind w:left="3540" w:firstLine="708"/>
        <w:jc w:val="left"/>
        <w:rPr>
          <w:rFonts w:ascii="Arial" w:hAnsi="Arial" w:cs="Arial"/>
          <w:sz w:val="20"/>
          <w:u w:val="single"/>
        </w:rPr>
      </w:pPr>
      <w:r w:rsidRPr="005F6BE6">
        <w:rPr>
          <w:rFonts w:ascii="Arial" w:hAnsi="Arial" w:cs="Arial"/>
          <w:sz w:val="20"/>
          <w:u w:val="single"/>
        </w:rPr>
        <w:t>ANEXO II</w:t>
      </w: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CD6261">
      <w:pPr>
        <w:jc w:val="center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PREGÃO PRESENCIAL Nº </w:t>
      </w:r>
      <w:r w:rsidR="000456AA">
        <w:rPr>
          <w:rFonts w:ascii="Arial" w:hAnsi="Arial" w:cs="Arial"/>
          <w:b/>
          <w:sz w:val="20"/>
          <w:szCs w:val="20"/>
        </w:rPr>
        <w:t>0</w:t>
      </w:r>
      <w:r w:rsidR="00A04A2A">
        <w:rPr>
          <w:rFonts w:ascii="Arial" w:hAnsi="Arial" w:cs="Arial"/>
          <w:b/>
          <w:sz w:val="20"/>
          <w:szCs w:val="20"/>
        </w:rPr>
        <w:t>23</w:t>
      </w:r>
      <w:r w:rsidR="00083D89">
        <w:rPr>
          <w:rFonts w:ascii="Arial" w:hAnsi="Arial" w:cs="Arial"/>
          <w:b/>
          <w:sz w:val="20"/>
          <w:szCs w:val="20"/>
        </w:rPr>
        <w:t>/2014</w:t>
      </w:r>
    </w:p>
    <w:p w:rsidR="008F544E" w:rsidRDefault="008F544E" w:rsidP="00CD6261">
      <w:pPr>
        <w:jc w:val="center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PROPOSTA DE PREÇOS</w:t>
      </w:r>
    </w:p>
    <w:p w:rsidR="00B078BF" w:rsidRDefault="00B078BF" w:rsidP="00CD6261">
      <w:pPr>
        <w:jc w:val="center"/>
        <w:rPr>
          <w:rFonts w:ascii="Arial" w:hAnsi="Arial" w:cs="Arial"/>
          <w:b/>
          <w:sz w:val="20"/>
          <w:szCs w:val="20"/>
        </w:rPr>
      </w:pPr>
    </w:p>
    <w:p w:rsidR="00B078BF" w:rsidRPr="005F6BE6" w:rsidRDefault="00B078BF" w:rsidP="00CD6261">
      <w:pPr>
        <w:jc w:val="center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Empresa:</w:t>
      </w: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Endereço:</w:t>
      </w: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CNPJ:                                  </w:t>
      </w:r>
      <w:proofErr w:type="spellStart"/>
      <w:r w:rsidRPr="005F6BE6">
        <w:rPr>
          <w:rFonts w:ascii="Arial" w:hAnsi="Arial" w:cs="Arial"/>
          <w:b/>
          <w:sz w:val="20"/>
          <w:szCs w:val="20"/>
        </w:rPr>
        <w:t>Insc</w:t>
      </w:r>
      <w:proofErr w:type="spellEnd"/>
      <w:r w:rsidRPr="005F6BE6">
        <w:rPr>
          <w:rFonts w:ascii="Arial" w:hAnsi="Arial" w:cs="Arial"/>
          <w:b/>
          <w:sz w:val="20"/>
          <w:szCs w:val="20"/>
        </w:rPr>
        <w:t>. Estadual:</w:t>
      </w: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Prazo de validade da proposta: 60 dias.</w:t>
      </w:r>
    </w:p>
    <w:p w:rsidR="00B078BF" w:rsidRDefault="00B078BF" w:rsidP="008F544E">
      <w:pPr>
        <w:rPr>
          <w:rFonts w:ascii="Arial" w:hAnsi="Arial" w:cs="Arial"/>
          <w:b/>
          <w:sz w:val="20"/>
          <w:szCs w:val="20"/>
        </w:rPr>
      </w:pPr>
    </w:p>
    <w:p w:rsidR="00B078BF" w:rsidRPr="005F6BE6" w:rsidRDefault="00B078BF" w:rsidP="008F544E">
      <w:pPr>
        <w:rPr>
          <w:rFonts w:ascii="Arial" w:hAnsi="Arial" w:cs="Arial"/>
          <w:b/>
          <w:sz w:val="20"/>
          <w:szCs w:val="20"/>
        </w:rPr>
      </w:pPr>
    </w:p>
    <w:p w:rsidR="00664782" w:rsidRDefault="008F544E" w:rsidP="007B3154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Declaramos</w:t>
      </w:r>
      <w:r w:rsidRPr="005F6BE6">
        <w:rPr>
          <w:rFonts w:ascii="Arial" w:hAnsi="Arial" w:cs="Arial"/>
          <w:sz w:val="20"/>
          <w:szCs w:val="20"/>
        </w:rPr>
        <w:t xml:space="preserve"> que os preços apresentados compreendem todas as despesas incidentes sobre o objeto licitado, tais como impostos, taxas, encargos sociais e trabalhistas, fretes e seguros.</w:t>
      </w:r>
    </w:p>
    <w:p w:rsidR="00916126" w:rsidRDefault="00916126" w:rsidP="007B3154">
      <w:pPr>
        <w:jc w:val="both"/>
        <w:rPr>
          <w:rFonts w:ascii="Arial" w:hAnsi="Arial" w:cs="Arial"/>
          <w:sz w:val="20"/>
          <w:szCs w:val="20"/>
        </w:rPr>
      </w:pPr>
    </w:p>
    <w:p w:rsidR="006F5D03" w:rsidRDefault="00916126" w:rsidP="00916126">
      <w:pPr>
        <w:jc w:val="both"/>
        <w:rPr>
          <w:rFonts w:ascii="Arial" w:hAnsi="Arial" w:cs="Arial"/>
          <w:b/>
          <w:sz w:val="20"/>
          <w:szCs w:val="20"/>
        </w:rPr>
      </w:pPr>
      <w:r w:rsidRPr="008D567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</w:p>
    <w:p w:rsidR="006F5D03" w:rsidRDefault="006F5D03" w:rsidP="00916126">
      <w:pPr>
        <w:jc w:val="both"/>
        <w:rPr>
          <w:rFonts w:ascii="Arial" w:hAnsi="Arial" w:cs="Arial"/>
          <w:b/>
          <w:sz w:val="20"/>
          <w:szCs w:val="20"/>
        </w:rPr>
      </w:pPr>
    </w:p>
    <w:p w:rsidR="00916126" w:rsidRDefault="006F5D03" w:rsidP="009161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916126" w:rsidRPr="008D567B">
        <w:rPr>
          <w:rFonts w:ascii="Arial" w:hAnsi="Arial" w:cs="Arial"/>
          <w:b/>
          <w:sz w:val="20"/>
          <w:szCs w:val="20"/>
        </w:rPr>
        <w:t>PROPOSTA     FINANCEIRA</w:t>
      </w:r>
    </w:p>
    <w:p w:rsidR="006F5D03" w:rsidRDefault="006F5D03" w:rsidP="006F5D03">
      <w:pPr>
        <w:spacing w:line="360" w:lineRule="auto"/>
      </w:pPr>
    </w:p>
    <w:p w:rsidR="006F5D03" w:rsidRPr="008D567B" w:rsidRDefault="006F5D03" w:rsidP="006F5D03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708"/>
        <w:gridCol w:w="4962"/>
        <w:gridCol w:w="1417"/>
        <w:gridCol w:w="1111"/>
      </w:tblGrid>
      <w:tr w:rsidR="006F5D03" w:rsidRPr="008D567B" w:rsidTr="006F5D03">
        <w:tc>
          <w:tcPr>
            <w:tcW w:w="92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QUAT</w:t>
            </w:r>
          </w:p>
        </w:tc>
        <w:tc>
          <w:tcPr>
            <w:tcW w:w="708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4962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 PREÇO           POR  JOGO</w:t>
            </w: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TOTAL</w:t>
            </w:r>
          </w:p>
        </w:tc>
      </w:tr>
      <w:tr w:rsidR="006F5D03" w:rsidRPr="008D567B" w:rsidTr="006F5D03">
        <w:tc>
          <w:tcPr>
            <w:tcW w:w="92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6F5D03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</w:t>
            </w:r>
          </w:p>
          <w:p w:rsidR="006F5D03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Futsal</w:t>
            </w: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Veteranos (acima de 35 anos); J/F/M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</w:rPr>
              <w:t>Campeonato Municipal de Base;  sub 11, sub 13 e sub 15, M e F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</w:rPr>
              <w:t>M/A/M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Feminino;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M/A/M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Adulto Masculino;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M/J/J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Adulto Masculino do Interior;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 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A/S/O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Futsal dos Servidores;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</w:t>
            </w:r>
          </w:p>
          <w:p w:rsidR="006F5D03" w:rsidRPr="0005109A" w:rsidRDefault="006F5D03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</w:t>
            </w: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Futebol de Campo</w:t>
            </w:r>
          </w:p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Adulto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A/S/O/N/D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Adulto do Interior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J/A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Categorias de Base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Sete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S/O/N</w:t>
            </w:r>
          </w:p>
          <w:p w:rsidR="006F5D03" w:rsidRPr="0005109A" w:rsidRDefault="006F5D03" w:rsidP="006F5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F5D03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Sete Veteranos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M/A/M</w:t>
            </w:r>
          </w:p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  Areia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de Areia Masculino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 Masculino em duplas 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 Feminino em duplas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  Misto em Duplas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Futevôlei Masculino 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Vôlei de quadra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quadra Masculino em equipes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A/S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Feminino em equipes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Misto em equipes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Feminino dos Servidores Públicos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Misto dos Servidores Públicos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F5D03" w:rsidRDefault="006F5D03" w:rsidP="006F5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31C7" w:rsidRPr="008D567B" w:rsidRDefault="006831C7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B078BF" w:rsidRPr="008D567B" w:rsidRDefault="005433F3" w:rsidP="00664782">
      <w:pPr>
        <w:pStyle w:val="TextosemFormatao"/>
        <w:ind w:right="-1"/>
        <w:rPr>
          <w:rFonts w:ascii="Arial" w:hAnsi="Arial" w:cs="Arial"/>
          <w:b/>
        </w:rPr>
      </w:pPr>
      <w:proofErr w:type="spellStart"/>
      <w:r w:rsidRPr="008D567B">
        <w:rPr>
          <w:rFonts w:ascii="Arial" w:hAnsi="Arial" w:cs="Arial"/>
          <w:b/>
        </w:rPr>
        <w:t>Obs</w:t>
      </w:r>
      <w:proofErr w:type="spellEnd"/>
      <w:r w:rsidRPr="008D567B">
        <w:rPr>
          <w:rFonts w:ascii="Arial" w:hAnsi="Arial" w:cs="Arial"/>
          <w:b/>
        </w:rPr>
        <w:t xml:space="preserve">: A quantidade de jogos é hipotética, não sendo real, podendo variar conforme inscrição de equipes. </w:t>
      </w:r>
    </w:p>
    <w:p w:rsidR="00EC421C" w:rsidRPr="005433F3" w:rsidRDefault="00EC421C" w:rsidP="00664782">
      <w:pPr>
        <w:pStyle w:val="TextosemFormatao"/>
        <w:ind w:right="-1"/>
        <w:rPr>
          <w:rFonts w:ascii="Arial" w:hAnsi="Arial" w:cs="Arial"/>
          <w:b/>
        </w:rPr>
      </w:pPr>
    </w:p>
    <w:p w:rsidR="00EC421C" w:rsidRDefault="00EC421C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EC421C" w:rsidRDefault="00EC421C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A04A2A" w:rsidRDefault="00A04A2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A04A2A" w:rsidRDefault="00A04A2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A04A2A" w:rsidRDefault="00A04A2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A04A2A" w:rsidRDefault="00A04A2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A04A2A" w:rsidRDefault="00A04A2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B078BF" w:rsidRDefault="00B078BF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05109A" w:rsidRDefault="0005109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05109A" w:rsidRDefault="0005109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05109A" w:rsidRDefault="0005109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05109A" w:rsidRDefault="0005109A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6F5D03" w:rsidRDefault="006F5D03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6F5D03" w:rsidRDefault="006F5D03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9E263C" w:rsidRDefault="009E263C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7A49DE" w:rsidRPr="005F6BE6" w:rsidRDefault="007A49DE" w:rsidP="008F544E">
      <w:pPr>
        <w:pStyle w:val="TextosemFormatao"/>
        <w:ind w:right="-1"/>
        <w:jc w:val="center"/>
        <w:rPr>
          <w:rFonts w:ascii="Arial" w:hAnsi="Arial" w:cs="Arial"/>
          <w:b/>
          <w:u w:val="single"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  <w:u w:val="single"/>
        </w:rPr>
      </w:pPr>
      <w:r w:rsidRPr="005F6BE6">
        <w:rPr>
          <w:rFonts w:ascii="Arial" w:hAnsi="Arial" w:cs="Arial"/>
          <w:b/>
          <w:u w:val="single"/>
        </w:rPr>
        <w:lastRenderedPageBreak/>
        <w:t>ANEXO III</w:t>
      </w: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  <w:r w:rsidRPr="005F6BE6">
        <w:rPr>
          <w:rFonts w:ascii="Arial" w:hAnsi="Arial" w:cs="Arial"/>
          <w:b/>
        </w:rPr>
        <w:t xml:space="preserve">PREGÃO PRESENCIAL Nº </w:t>
      </w:r>
      <w:r w:rsidR="00F810C1">
        <w:rPr>
          <w:rFonts w:ascii="Arial" w:hAnsi="Arial" w:cs="Arial"/>
          <w:b/>
        </w:rPr>
        <w:t>0</w:t>
      </w:r>
      <w:r w:rsidR="00A04A2A">
        <w:rPr>
          <w:rFonts w:ascii="Arial" w:hAnsi="Arial" w:cs="Arial"/>
          <w:b/>
        </w:rPr>
        <w:t>23</w:t>
      </w:r>
      <w:r w:rsidR="00083D89">
        <w:rPr>
          <w:rFonts w:ascii="Arial" w:hAnsi="Arial" w:cs="Arial"/>
          <w:b/>
        </w:rPr>
        <w:t>/2014</w:t>
      </w:r>
    </w:p>
    <w:p w:rsidR="008F544E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332B95" w:rsidRPr="005F6BE6" w:rsidRDefault="00332B95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  <w:r w:rsidRPr="005F6BE6">
        <w:rPr>
          <w:rFonts w:ascii="Arial" w:hAnsi="Arial" w:cs="Arial"/>
          <w:b/>
        </w:rPr>
        <w:t>DECLARAÇÃO DE CUMPRIMENTO PLENO DOS REQUISITOS DE HABILITAÇÃO</w:t>
      </w:r>
    </w:p>
    <w:p w:rsidR="008F544E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332B95" w:rsidRDefault="00332B95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453B58" w:rsidRDefault="00453B58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453B58" w:rsidRDefault="00453B58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332B95" w:rsidRPr="005F6BE6" w:rsidRDefault="00332B95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Cs/>
        </w:rPr>
      </w:pPr>
    </w:p>
    <w:p w:rsidR="008F544E" w:rsidRPr="005F6BE6" w:rsidRDefault="008F544E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  <w:r w:rsidRPr="005F6BE6">
        <w:rPr>
          <w:rFonts w:ascii="Arial" w:hAnsi="Arial" w:cs="Arial"/>
          <w:bCs/>
        </w:rPr>
        <w:t xml:space="preserve">(RAZÃO SOCIAL DA EMPRESA) ___________________________________ CNPJ nº _______________________________, sediada em (ENDEREÇO COMERCIAL) _____________________________________________, declara, sob as penas da Lei nº 10.520, de 17/07/2002, que cumpre plenamente os requisitos para </w:t>
      </w:r>
      <w:proofErr w:type="gramStart"/>
      <w:r w:rsidRPr="005F6BE6">
        <w:rPr>
          <w:rFonts w:ascii="Arial" w:hAnsi="Arial" w:cs="Arial"/>
          <w:bCs/>
        </w:rPr>
        <w:t>sua habilitação no presente processo licitatório</w:t>
      </w:r>
      <w:proofErr w:type="gramEnd"/>
      <w:r w:rsidRPr="005F6BE6">
        <w:rPr>
          <w:rFonts w:ascii="Arial" w:hAnsi="Arial" w:cs="Arial"/>
          <w:bCs/>
        </w:rPr>
        <w:t>.</w:t>
      </w:r>
    </w:p>
    <w:p w:rsidR="008F544E" w:rsidRDefault="008F544E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</w:p>
    <w:p w:rsidR="005D30E3" w:rsidRDefault="005D30E3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</w:p>
    <w:p w:rsidR="005D30E3" w:rsidRPr="005F6BE6" w:rsidRDefault="005D30E3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</w:p>
    <w:p w:rsidR="008F544E" w:rsidRPr="005F6BE6" w:rsidRDefault="008F544E" w:rsidP="008F544E">
      <w:pPr>
        <w:pStyle w:val="TextosemFormatao"/>
        <w:ind w:right="-1"/>
        <w:jc w:val="both"/>
        <w:rPr>
          <w:rFonts w:ascii="Arial" w:hAnsi="Arial" w:cs="Arial"/>
          <w:bCs/>
        </w:rPr>
      </w:pPr>
    </w:p>
    <w:p w:rsidR="008F544E" w:rsidRPr="005F6BE6" w:rsidRDefault="00A04A2A" w:rsidP="008F544E">
      <w:pPr>
        <w:pStyle w:val="TextosemFormata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F544E" w:rsidRPr="005F6BE6">
        <w:rPr>
          <w:rFonts w:ascii="Arial" w:hAnsi="Arial" w:cs="Arial"/>
          <w:bCs/>
        </w:rPr>
        <w:t>São Marcos,</w:t>
      </w:r>
      <w:proofErr w:type="gramStart"/>
      <w:r w:rsidR="008F544E" w:rsidRPr="005F6BE6">
        <w:rPr>
          <w:rFonts w:ascii="Arial" w:hAnsi="Arial" w:cs="Arial"/>
          <w:bCs/>
        </w:rPr>
        <w:t>............</w:t>
      </w:r>
      <w:proofErr w:type="gramEnd"/>
      <w:r w:rsidR="008F544E" w:rsidRPr="005F6BE6">
        <w:rPr>
          <w:rFonts w:ascii="Arial" w:hAnsi="Arial" w:cs="Arial"/>
          <w:bCs/>
        </w:rPr>
        <w:t>de............................de 20</w:t>
      </w:r>
      <w:r w:rsidR="00332B95">
        <w:rPr>
          <w:rFonts w:ascii="Arial" w:hAnsi="Arial" w:cs="Arial"/>
          <w:bCs/>
        </w:rPr>
        <w:t>1</w:t>
      </w:r>
      <w:r w:rsidR="00083D89">
        <w:rPr>
          <w:rFonts w:ascii="Arial" w:hAnsi="Arial" w:cs="Arial"/>
          <w:bCs/>
        </w:rPr>
        <w:t>4</w:t>
      </w:r>
      <w:r w:rsidR="008F544E" w:rsidRPr="005F6BE6">
        <w:rPr>
          <w:rFonts w:ascii="Arial" w:hAnsi="Arial" w:cs="Arial"/>
          <w:bCs/>
        </w:rPr>
        <w:t>.</w:t>
      </w:r>
    </w:p>
    <w:p w:rsidR="008F544E" w:rsidRPr="005F6BE6" w:rsidRDefault="008F544E" w:rsidP="008F544E">
      <w:pPr>
        <w:pStyle w:val="TextosemFormatao"/>
        <w:ind w:right="-1"/>
        <w:jc w:val="both"/>
        <w:rPr>
          <w:rFonts w:ascii="Arial" w:hAnsi="Arial" w:cs="Arial"/>
          <w:bCs/>
        </w:rPr>
      </w:pPr>
    </w:p>
    <w:p w:rsidR="008F544E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453B58" w:rsidRDefault="00453B58" w:rsidP="008F544E">
      <w:pPr>
        <w:pStyle w:val="TextosemFormatao"/>
        <w:jc w:val="both"/>
        <w:rPr>
          <w:rFonts w:ascii="Arial" w:hAnsi="Arial" w:cs="Arial"/>
          <w:b/>
        </w:rPr>
      </w:pPr>
    </w:p>
    <w:p w:rsidR="00722F62" w:rsidRPr="005F6BE6" w:rsidRDefault="00722F62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A04A2A" w:rsidP="008F544E">
      <w:pPr>
        <w:pStyle w:val="TextosemFormata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44E" w:rsidRPr="005F6BE6">
        <w:rPr>
          <w:rFonts w:ascii="Arial" w:hAnsi="Arial" w:cs="Arial"/>
          <w:b/>
        </w:rPr>
        <w:t>_________________________________________</w:t>
      </w:r>
    </w:p>
    <w:p w:rsidR="008F544E" w:rsidRPr="005F6BE6" w:rsidRDefault="00A04A2A" w:rsidP="008F544E">
      <w:pPr>
        <w:pStyle w:val="TextosemFormata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8F544E" w:rsidRPr="005F6BE6">
        <w:rPr>
          <w:rFonts w:ascii="Arial" w:hAnsi="Arial" w:cs="Arial"/>
          <w:bCs/>
        </w:rPr>
        <w:t>Assinatura do representante legal da empresa</w:t>
      </w:r>
    </w:p>
    <w:p w:rsidR="008F544E" w:rsidRPr="005F6BE6" w:rsidRDefault="008F544E" w:rsidP="008F544E">
      <w:pPr>
        <w:pStyle w:val="TextosemFormatao"/>
        <w:rPr>
          <w:rFonts w:ascii="Arial" w:hAnsi="Arial" w:cs="Arial"/>
          <w:bCs/>
        </w:rPr>
      </w:pPr>
      <w:r w:rsidRPr="005F6BE6">
        <w:rPr>
          <w:rFonts w:ascii="Arial" w:hAnsi="Arial" w:cs="Arial"/>
          <w:bCs/>
        </w:rPr>
        <w:t xml:space="preserve">           </w:t>
      </w:r>
      <w:r w:rsidR="00A04A2A">
        <w:rPr>
          <w:rFonts w:ascii="Arial" w:hAnsi="Arial" w:cs="Arial"/>
          <w:bCs/>
        </w:rPr>
        <w:tab/>
      </w:r>
      <w:r w:rsidR="00A04A2A">
        <w:rPr>
          <w:rFonts w:ascii="Arial" w:hAnsi="Arial" w:cs="Arial"/>
          <w:bCs/>
        </w:rPr>
        <w:tab/>
      </w:r>
      <w:r w:rsidR="00A04A2A">
        <w:rPr>
          <w:rFonts w:ascii="Arial" w:hAnsi="Arial" w:cs="Arial"/>
          <w:bCs/>
        </w:rPr>
        <w:tab/>
      </w:r>
      <w:r w:rsidR="00A04A2A">
        <w:rPr>
          <w:rFonts w:ascii="Arial" w:hAnsi="Arial" w:cs="Arial"/>
          <w:bCs/>
        </w:rPr>
        <w:tab/>
      </w:r>
      <w:r w:rsidR="00A04A2A">
        <w:rPr>
          <w:rFonts w:ascii="Arial" w:hAnsi="Arial" w:cs="Arial"/>
          <w:bCs/>
        </w:rPr>
        <w:tab/>
      </w:r>
      <w:r w:rsidR="00A04A2A">
        <w:rPr>
          <w:rFonts w:ascii="Arial" w:hAnsi="Arial" w:cs="Arial"/>
          <w:bCs/>
        </w:rPr>
        <w:tab/>
      </w:r>
      <w:r w:rsidR="00A04A2A">
        <w:rPr>
          <w:rFonts w:ascii="Arial" w:hAnsi="Arial" w:cs="Arial"/>
          <w:bCs/>
        </w:rPr>
        <w:tab/>
        <w:t xml:space="preserve">      </w:t>
      </w:r>
      <w:r w:rsidRPr="005F6BE6">
        <w:rPr>
          <w:rFonts w:ascii="Arial" w:hAnsi="Arial" w:cs="Arial"/>
          <w:bCs/>
        </w:rPr>
        <w:t xml:space="preserve">  Carimbo da empresa</w:t>
      </w: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8F544E" w:rsidRPr="005F6BE6" w:rsidRDefault="008F544E" w:rsidP="008F544E">
      <w:pPr>
        <w:pStyle w:val="Ttulo5"/>
        <w:rPr>
          <w:color w:val="000000"/>
          <w:sz w:val="20"/>
          <w:u w:val="single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rPr>
          <w:rFonts w:ascii="Arial" w:hAnsi="Arial" w:cs="Arial"/>
          <w:sz w:val="20"/>
          <w:szCs w:val="20"/>
        </w:rPr>
      </w:pPr>
    </w:p>
    <w:p w:rsidR="00563604" w:rsidRDefault="00563604" w:rsidP="008F544E">
      <w:pPr>
        <w:rPr>
          <w:rFonts w:ascii="Arial" w:hAnsi="Arial" w:cs="Arial"/>
          <w:sz w:val="20"/>
          <w:szCs w:val="20"/>
        </w:rPr>
      </w:pPr>
    </w:p>
    <w:p w:rsidR="00563604" w:rsidRDefault="00563604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pStyle w:val="Ttulo5"/>
        <w:rPr>
          <w:color w:val="000000"/>
          <w:sz w:val="20"/>
          <w:u w:val="single"/>
        </w:rPr>
      </w:pPr>
      <w:r w:rsidRPr="005F6BE6">
        <w:rPr>
          <w:color w:val="000000"/>
          <w:sz w:val="20"/>
          <w:u w:val="single"/>
        </w:rPr>
        <w:t>ANEXO IV</w:t>
      </w:r>
    </w:p>
    <w:p w:rsidR="008F544E" w:rsidRPr="005F6BE6" w:rsidRDefault="008F544E" w:rsidP="008F544E">
      <w:pPr>
        <w:pStyle w:val="Ttulo5"/>
        <w:rPr>
          <w:color w:val="000000"/>
          <w:sz w:val="20"/>
        </w:rPr>
      </w:pPr>
    </w:p>
    <w:p w:rsidR="008F544E" w:rsidRDefault="008F544E" w:rsidP="008F544E">
      <w:pPr>
        <w:rPr>
          <w:rFonts w:ascii="Arial" w:hAnsi="Arial" w:cs="Arial"/>
          <w:sz w:val="20"/>
          <w:szCs w:val="20"/>
        </w:rPr>
      </w:pPr>
    </w:p>
    <w:p w:rsidR="00332B95" w:rsidRPr="005F6BE6" w:rsidRDefault="00332B95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pStyle w:val="Ttulo5"/>
        <w:rPr>
          <w:color w:val="000000"/>
          <w:sz w:val="20"/>
        </w:rPr>
      </w:pPr>
      <w:r w:rsidRPr="005F6BE6">
        <w:rPr>
          <w:color w:val="000000"/>
          <w:sz w:val="20"/>
        </w:rPr>
        <w:t>DECLARAÇÃO</w:t>
      </w:r>
    </w:p>
    <w:p w:rsidR="008F544E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2B95" w:rsidRPr="005F6BE6" w:rsidRDefault="00332B95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pStyle w:val="Recuodecorpodetexto3"/>
        <w:rPr>
          <w:sz w:val="20"/>
        </w:rPr>
      </w:pPr>
      <w:r w:rsidRPr="005F6BE6">
        <w:rPr>
          <w:sz w:val="20"/>
        </w:rPr>
        <w:t xml:space="preserve">Declaramos, sob as penas da lei, que nossa empresa não contrata menores de dezoito anos de idade em trabalho noturno, perigoso ou </w:t>
      </w:r>
      <w:proofErr w:type="gramStart"/>
      <w:r w:rsidRPr="005F6BE6">
        <w:rPr>
          <w:sz w:val="20"/>
        </w:rPr>
        <w:t>insalubre, nem menores de quatorze</w:t>
      </w:r>
      <w:proofErr w:type="gramEnd"/>
      <w:r w:rsidRPr="005F6BE6">
        <w:rPr>
          <w:sz w:val="20"/>
        </w:rPr>
        <w:t xml:space="preserve"> anos de idade, salvo na condição de aprendiz, cumprindo fielmente o disposto no inciso XXXIII do artigo 7º da Constituição Federal de 1998.</w:t>
      </w:r>
    </w:p>
    <w:p w:rsidR="008F544E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22F62" w:rsidRDefault="00722F62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A04A2A" w:rsidRDefault="00A04A2A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A04A2A" w:rsidRDefault="00A04A2A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22F62" w:rsidRPr="005F6BE6" w:rsidRDefault="00722F62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Local e data.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04A2A" w:rsidRDefault="00A04A2A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04A2A" w:rsidRPr="005F6BE6" w:rsidRDefault="00A04A2A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(Nome da Empresa)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(Nome do Representante Legal)</w:t>
      </w:r>
    </w:p>
    <w:p w:rsidR="008F544E" w:rsidRPr="005F6BE6" w:rsidRDefault="008F544E" w:rsidP="008F544E">
      <w:pPr>
        <w:pStyle w:val="TextosemFormatao"/>
        <w:rPr>
          <w:rFonts w:ascii="Arial" w:hAnsi="Arial" w:cs="Arial"/>
          <w:color w:val="000000"/>
        </w:rPr>
      </w:pPr>
      <w:r w:rsidRPr="005F6BE6">
        <w:rPr>
          <w:rFonts w:ascii="Arial" w:hAnsi="Arial" w:cs="Arial"/>
          <w:color w:val="000000"/>
        </w:rPr>
        <w:t>(Fazer em papel timbrado ou com carimbo do CGC)</w:t>
      </w:r>
    </w:p>
    <w:p w:rsidR="008F544E" w:rsidRPr="005F6BE6" w:rsidRDefault="008F544E" w:rsidP="008F544E">
      <w:pPr>
        <w:pStyle w:val="Ttulo1"/>
        <w:tabs>
          <w:tab w:val="left" w:pos="6840"/>
        </w:tabs>
        <w:ind w:right="2850"/>
        <w:jc w:val="center"/>
        <w:rPr>
          <w:rFonts w:cs="Arial"/>
          <w:color w:val="000000"/>
          <w:sz w:val="20"/>
        </w:rPr>
      </w:pPr>
    </w:p>
    <w:p w:rsidR="00332B95" w:rsidRPr="00722F62" w:rsidRDefault="008F544E" w:rsidP="00722F62">
      <w:pPr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br w:type="page"/>
      </w:r>
      <w:r w:rsidRPr="005F6BE6">
        <w:rPr>
          <w:rFonts w:ascii="Arial" w:hAnsi="Arial" w:cs="Arial"/>
          <w:b/>
          <w:sz w:val="20"/>
          <w:szCs w:val="20"/>
        </w:rPr>
        <w:lastRenderedPageBreak/>
        <w:tab/>
      </w:r>
      <w:r w:rsidRPr="005F6BE6">
        <w:rPr>
          <w:rFonts w:ascii="Arial" w:hAnsi="Arial" w:cs="Arial"/>
          <w:b/>
          <w:sz w:val="20"/>
          <w:szCs w:val="20"/>
        </w:rPr>
        <w:tab/>
      </w:r>
      <w:r w:rsidRPr="005F6BE6">
        <w:rPr>
          <w:rFonts w:ascii="Arial" w:hAnsi="Arial" w:cs="Arial"/>
          <w:b/>
          <w:sz w:val="20"/>
          <w:szCs w:val="20"/>
        </w:rPr>
        <w:tab/>
      </w:r>
      <w:r w:rsidRPr="005F6BE6">
        <w:rPr>
          <w:rFonts w:ascii="Arial" w:hAnsi="Arial" w:cs="Arial"/>
          <w:b/>
          <w:sz w:val="20"/>
          <w:szCs w:val="20"/>
        </w:rPr>
        <w:tab/>
      </w:r>
    </w:p>
    <w:p w:rsidR="00332B95" w:rsidRDefault="00332B95" w:rsidP="00332B9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32B95" w:rsidRDefault="00F50B70" w:rsidP="00332B9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V</w:t>
      </w:r>
    </w:p>
    <w:p w:rsidR="00FF275A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4459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4459F" w:rsidRPr="0086462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6462F">
        <w:rPr>
          <w:rFonts w:ascii="Arial" w:hAnsi="Arial" w:cs="Arial"/>
          <w:b/>
          <w:color w:val="000000"/>
          <w:sz w:val="20"/>
          <w:szCs w:val="20"/>
        </w:rPr>
        <w:t>DECLARAÇÃO OBRIGATÓRIA DE ENQUADRAMENTO COMO MICROEMPRESA OU EMPRESA DE PEQUENO PORTE PARA FRUIÇÃO DOS BENEFÍCIOS DA LEI COMPLEMENTAR Nº</w:t>
      </w:r>
      <w:r w:rsidR="00C231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6462F">
        <w:rPr>
          <w:rFonts w:ascii="Arial" w:hAnsi="Arial" w:cs="Arial"/>
          <w:b/>
          <w:color w:val="000000"/>
          <w:sz w:val="20"/>
          <w:szCs w:val="20"/>
        </w:rPr>
        <w:t>123/2006</w:t>
      </w:r>
    </w:p>
    <w:p w:rsidR="00FF275A" w:rsidRPr="0086462F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275A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459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459F" w:rsidRPr="0086462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A empresa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estabelecida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 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inscrita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no CNPJ nº.............................................., através do seu Representante legal Sr.......................................................................... 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inscrito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no CPF nº...................................................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RG nº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  DECLARA, para os fins do disposto na Lei Complementar nº. 123/2006, sob as sanções administrativas cabíveis e sob as penas da lei, que esta Empresa, na presente data, enquadra-se como:</w:t>
      </w:r>
    </w:p>
    <w:p w:rsidR="00FF275A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31B7" w:rsidRPr="0086462F" w:rsidRDefault="00C231B7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>) - MICROEMPRESA, conforme inciso I do artigo 3º da Lei Complementar nº 123, de 14/12/2006;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>) - EMPRESA DE PEQUENO PORTE, conforme inciso II do artigo 3º da Lei  Complementar nº 123, de 14/12/2006.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>) – COOPERATIVA, conforme disposto nos art. 42 à 45 da Lei Complementar 123, de 14 de dezembro de 2006 e art. 34, da Lei 11.488, de 15 de junho de 2007.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Declara, ainda, que a empresa está excluída das vedações constantes do parágrafo 4º do artigo 3º da Lei Complementar nº 123, de 14 de dezembro de 2006.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F275A" w:rsidRPr="0086462F" w:rsidRDefault="00FF275A" w:rsidP="00FF275A">
      <w:pPr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Assinatura do representante legal da empresa e/ou</w:t>
      </w:r>
    </w:p>
    <w:p w:rsidR="00FF275A" w:rsidRPr="0086462F" w:rsidRDefault="00FF275A" w:rsidP="00FF275A">
      <w:pPr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Contador da Empresa</w:t>
      </w:r>
    </w:p>
    <w:p w:rsidR="00FF275A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275A" w:rsidRPr="005F6BE6" w:rsidRDefault="00FF275A" w:rsidP="00FF275A">
      <w:pPr>
        <w:rPr>
          <w:rFonts w:ascii="Arial" w:hAnsi="Arial" w:cs="Arial"/>
          <w:sz w:val="20"/>
          <w:szCs w:val="20"/>
        </w:rPr>
      </w:pPr>
    </w:p>
    <w:p w:rsidR="00FF275A" w:rsidRPr="005F6BE6" w:rsidRDefault="00FF275A" w:rsidP="00FF275A">
      <w:pPr>
        <w:rPr>
          <w:rFonts w:ascii="Arial" w:hAnsi="Arial" w:cs="Arial"/>
          <w:sz w:val="20"/>
          <w:szCs w:val="20"/>
        </w:rPr>
      </w:pPr>
    </w:p>
    <w:p w:rsidR="00332B95" w:rsidRDefault="00332B95" w:rsidP="00332B95">
      <w:pPr>
        <w:jc w:val="center"/>
        <w:rPr>
          <w:rFonts w:ascii="Arial" w:hAnsi="Arial" w:cs="Arial"/>
          <w:b/>
          <w:color w:val="000000"/>
          <w:u w:val="single"/>
        </w:rPr>
      </w:pPr>
    </w:p>
    <w:p w:rsidR="00CB2CE0" w:rsidRDefault="00CB2CE0" w:rsidP="008F544E">
      <w:pPr>
        <w:rPr>
          <w:rFonts w:ascii="Arial" w:hAnsi="Arial" w:cs="Arial"/>
          <w:sz w:val="20"/>
          <w:szCs w:val="20"/>
        </w:rPr>
      </w:pPr>
    </w:p>
    <w:p w:rsidR="00CB2CE0" w:rsidRPr="005F6BE6" w:rsidRDefault="00CB2CE0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CB2CE0" w:rsidRPr="005F6BE6" w:rsidRDefault="00CB2CE0" w:rsidP="00CB2CE0">
      <w:pPr>
        <w:rPr>
          <w:sz w:val="20"/>
          <w:szCs w:val="20"/>
        </w:rPr>
      </w:pPr>
    </w:p>
    <w:p w:rsidR="00CB2CE0" w:rsidRPr="005F6BE6" w:rsidRDefault="00CB2CE0" w:rsidP="00CB2CE0">
      <w:pPr>
        <w:rPr>
          <w:sz w:val="20"/>
          <w:szCs w:val="20"/>
        </w:rPr>
      </w:pPr>
    </w:p>
    <w:p w:rsidR="008F544E" w:rsidRDefault="008F544E" w:rsidP="008F544E">
      <w:pPr>
        <w:rPr>
          <w:rFonts w:ascii="Arial" w:hAnsi="Arial" w:cs="Arial"/>
          <w:sz w:val="20"/>
          <w:szCs w:val="20"/>
        </w:rPr>
      </w:pPr>
    </w:p>
    <w:p w:rsidR="00FF275A" w:rsidRDefault="00FF275A" w:rsidP="008F544E">
      <w:pPr>
        <w:rPr>
          <w:rFonts w:ascii="Arial" w:hAnsi="Arial" w:cs="Arial"/>
          <w:sz w:val="20"/>
          <w:szCs w:val="20"/>
        </w:rPr>
      </w:pPr>
    </w:p>
    <w:p w:rsidR="00722F62" w:rsidRDefault="00722F62" w:rsidP="008F544E">
      <w:pPr>
        <w:rPr>
          <w:rFonts w:ascii="Arial" w:hAnsi="Arial" w:cs="Arial"/>
          <w:sz w:val="20"/>
          <w:szCs w:val="20"/>
        </w:rPr>
      </w:pPr>
    </w:p>
    <w:p w:rsidR="00722F62" w:rsidRDefault="00722F62" w:rsidP="008F544E">
      <w:pPr>
        <w:rPr>
          <w:rFonts w:ascii="Arial" w:hAnsi="Arial" w:cs="Arial"/>
          <w:sz w:val="20"/>
          <w:szCs w:val="20"/>
        </w:rPr>
      </w:pPr>
    </w:p>
    <w:p w:rsidR="00941FB4" w:rsidRDefault="00941FB4" w:rsidP="008F544E">
      <w:pPr>
        <w:rPr>
          <w:rFonts w:ascii="Arial" w:hAnsi="Arial" w:cs="Arial"/>
          <w:sz w:val="20"/>
          <w:szCs w:val="20"/>
        </w:rPr>
      </w:pPr>
    </w:p>
    <w:p w:rsidR="0005613E" w:rsidRPr="00AF6FC5" w:rsidRDefault="0005613E" w:rsidP="008F544E">
      <w:pPr>
        <w:rPr>
          <w:rFonts w:ascii="Arial" w:hAnsi="Arial" w:cs="Arial"/>
          <w:sz w:val="20"/>
          <w:szCs w:val="20"/>
        </w:rPr>
      </w:pPr>
    </w:p>
    <w:p w:rsidR="008F544E" w:rsidRPr="00916126" w:rsidRDefault="00F50B70" w:rsidP="008F544E">
      <w:pPr>
        <w:rPr>
          <w:rFonts w:ascii="Arial" w:hAnsi="Arial" w:cs="Arial"/>
          <w:b/>
          <w:sz w:val="20"/>
          <w:szCs w:val="20"/>
        </w:rPr>
      </w:pPr>
      <w:r w:rsidRPr="0091612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E05D95" w:rsidRPr="00916126">
        <w:rPr>
          <w:rFonts w:ascii="Arial" w:hAnsi="Arial" w:cs="Arial"/>
          <w:sz w:val="20"/>
          <w:szCs w:val="20"/>
        </w:rPr>
        <w:t xml:space="preserve">  </w:t>
      </w:r>
      <w:r w:rsidR="005D073B" w:rsidRPr="00916126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916126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314637" w:rsidRPr="00916126" w:rsidRDefault="008D0364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16126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</w:p>
    <w:p w:rsidR="00916126" w:rsidRPr="00916126" w:rsidRDefault="00916126" w:rsidP="0091612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         MINUTA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DE CONTRATO DE PRESTAÇÃO DE SERVIÇOS      </w:t>
      </w:r>
      <w:r w:rsidRPr="00916126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 w:rsidRPr="00916126">
        <w:rPr>
          <w:rFonts w:ascii="Arial" w:hAnsi="Arial" w:cs="Arial"/>
          <w:color w:val="000000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 w:rsidRPr="00916126">
        <w:rPr>
          <w:rFonts w:ascii="Arial" w:hAnsi="Arial" w:cs="Arial"/>
          <w:color w:val="000000"/>
          <w:sz w:val="20"/>
          <w:szCs w:val="20"/>
        </w:rPr>
        <w:t>e, de outro lado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>,               ,</w:t>
      </w:r>
      <w:proofErr w:type="gramEnd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16126">
        <w:rPr>
          <w:rFonts w:ascii="Arial" w:hAnsi="Arial" w:cs="Arial"/>
          <w:sz w:val="20"/>
          <w:szCs w:val="20"/>
        </w:rPr>
        <w:t xml:space="preserve">pessoa jurídica de direito privado, devidamente registrada no CGC/MF sob nº                   , com sede na Rua            ,               , cidade de                , representada, neste ato, pelo Sr.               , portador de CPF nº              , residente e domiciliado na         cidade de                   , neste ato denominada </w:t>
      </w:r>
      <w:r w:rsidRPr="00916126">
        <w:rPr>
          <w:rFonts w:ascii="Arial" w:hAnsi="Arial" w:cs="Arial"/>
          <w:b/>
          <w:sz w:val="20"/>
          <w:szCs w:val="20"/>
        </w:rPr>
        <w:t xml:space="preserve">CONTRATADA, </w:t>
      </w:r>
      <w:r w:rsidRPr="00916126">
        <w:rPr>
          <w:rFonts w:ascii="Arial" w:hAnsi="Arial" w:cs="Arial"/>
          <w:sz w:val="20"/>
          <w:szCs w:val="20"/>
        </w:rPr>
        <w:t>tudo conforme as cláusulas e condições a seguir estabelecidas: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PRIMEIRA: DO OBJETO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F5D03" w:rsidRPr="006F5D03" w:rsidRDefault="00916126" w:rsidP="006F5D0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Tem o presente instrumento, por objeto, a contratação da CONTRATADA para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 xml:space="preserve">realizar as seguintes arbitragens: </w:t>
      </w:r>
    </w:p>
    <w:p w:rsidR="006F5D03" w:rsidRPr="008D567B" w:rsidRDefault="006F5D03" w:rsidP="006F5D03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708"/>
        <w:gridCol w:w="4962"/>
        <w:gridCol w:w="1417"/>
        <w:gridCol w:w="1111"/>
      </w:tblGrid>
      <w:tr w:rsidR="006F5D03" w:rsidRPr="008D567B" w:rsidTr="006F5D03">
        <w:tc>
          <w:tcPr>
            <w:tcW w:w="92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QUAT</w:t>
            </w:r>
          </w:p>
        </w:tc>
        <w:tc>
          <w:tcPr>
            <w:tcW w:w="708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4962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 PREÇO           POR  JOGO</w:t>
            </w: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TOTAL</w:t>
            </w:r>
          </w:p>
        </w:tc>
      </w:tr>
      <w:tr w:rsidR="006F5D03" w:rsidRPr="008D567B" w:rsidTr="006F5D03">
        <w:tc>
          <w:tcPr>
            <w:tcW w:w="92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6F5D03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</w:t>
            </w:r>
          </w:p>
          <w:p w:rsidR="006F5D03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Futsal</w:t>
            </w:r>
          </w:p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Veteranos (acima de 35 anos); J/F/M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</w:rPr>
              <w:t>Campeonato Municipal de Base;  sub 11, sub 13 e sub 15, M e F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</w:rPr>
              <w:t>M/A/M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Feminino;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M/A/M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Adulto Masculino;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M/J/J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Adulto Masculino do Interior;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 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A/S/O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Futsal dos Servidores;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</w:t>
            </w:r>
          </w:p>
          <w:p w:rsidR="006F5D03" w:rsidRPr="0005109A" w:rsidRDefault="006F5D03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</w:t>
            </w: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Futebol de Campo</w:t>
            </w:r>
          </w:p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Adulto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A/S/O/N/D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Adulto do Interior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J/A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Categorias de Base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Sete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S/O/N</w:t>
            </w:r>
          </w:p>
          <w:p w:rsidR="006F5D03" w:rsidRPr="0005109A" w:rsidRDefault="006F5D03" w:rsidP="006F5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F5D03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Sete Veteranos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M/A/M</w:t>
            </w:r>
          </w:p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  Areia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de Areia Masculino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 Masculino em duplas 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 Feminino em duplas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  Misto em Duplas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Futevôlei Masculino N/D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Vôlei de quadra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quadra Masculino em equipes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A/S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Feminino em equipes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Misto em equipes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Feminino dos Servidores Públicos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5D03" w:rsidRPr="008D567B" w:rsidTr="006F5D03">
        <w:tc>
          <w:tcPr>
            <w:tcW w:w="921" w:type="dxa"/>
            <w:vAlign w:val="center"/>
          </w:tcPr>
          <w:p w:rsidR="006F5D03" w:rsidRPr="008D567B" w:rsidRDefault="006F5D03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F5D03" w:rsidRPr="008D567B" w:rsidRDefault="006F5D03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5D03" w:rsidRDefault="006F5D03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6F5D03" w:rsidRPr="0005109A" w:rsidRDefault="006F5D03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Misto dos Servidores Públicos </w:t>
            </w:r>
          </w:p>
          <w:p w:rsidR="006F5D03" w:rsidRPr="0005109A" w:rsidRDefault="006F5D03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6F5D03" w:rsidRPr="008D567B" w:rsidRDefault="006F5D03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F5D03" w:rsidRDefault="006F5D03" w:rsidP="006F5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F5D03" w:rsidRDefault="006F5D03" w:rsidP="006F5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F5D03" w:rsidRDefault="006F5D03" w:rsidP="006F5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F5D03" w:rsidRDefault="006F5D03" w:rsidP="006F5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lastRenderedPageBreak/>
        <w:t>CLÁUSULA SEGUNDA: DO PREÇO, FORMA DE PAGAMENTO E REAJUSTE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E7794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O CONTRATANTE pagará à CONTRATADA, pelo objeto do contrato, o preço certo e ajustado de R$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 xml:space="preserve">(                    ) por partida de </w:t>
      </w:r>
      <w:r w:rsidR="00DE7794">
        <w:rPr>
          <w:rFonts w:ascii="Arial" w:hAnsi="Arial" w:cs="Arial"/>
          <w:color w:val="000000"/>
          <w:sz w:val="20"/>
          <w:szCs w:val="20"/>
        </w:rPr>
        <w:t>.... (descrever os itens com seus respectivos valores</w:t>
      </w:r>
      <w:proofErr w:type="gramStart"/>
      <w:r w:rsidR="00DE7794">
        <w:rPr>
          <w:rFonts w:ascii="Arial" w:hAnsi="Arial" w:cs="Arial"/>
          <w:color w:val="000000"/>
          <w:sz w:val="20"/>
          <w:szCs w:val="20"/>
        </w:rPr>
        <w:t>) .</w:t>
      </w:r>
      <w:proofErr w:type="gramEnd"/>
    </w:p>
    <w:p w:rsidR="00DE7794" w:rsidRDefault="00DE7794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O pagamento será efetuado até o décimo dia posterior a arbitragem da partida, mediante a entrega da respectiva nota fiscal ou recibo.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O preço ora ajustado não sofrerá reajustes durante o período contratual.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A702A8" w:rsidRPr="00E929A5" w:rsidRDefault="00916126" w:rsidP="00A702A8">
      <w:pPr>
        <w:jc w:val="both"/>
        <w:rPr>
          <w:rFonts w:ascii="Arial" w:hAnsi="Arial" w:cs="Arial"/>
          <w:sz w:val="20"/>
        </w:rPr>
      </w:pPr>
      <w:r w:rsidRPr="00916126">
        <w:rPr>
          <w:rFonts w:cs="Arial"/>
          <w:b/>
          <w:sz w:val="20"/>
        </w:rPr>
        <w:t xml:space="preserve">            </w:t>
      </w:r>
      <w:r w:rsidR="00A702A8">
        <w:rPr>
          <w:rFonts w:cs="Arial"/>
          <w:b/>
          <w:sz w:val="20"/>
        </w:rPr>
        <w:t xml:space="preserve">  </w:t>
      </w:r>
      <w:r w:rsidRPr="00916126">
        <w:rPr>
          <w:rFonts w:cs="Arial"/>
          <w:b/>
          <w:sz w:val="20"/>
        </w:rPr>
        <w:t xml:space="preserve"> </w:t>
      </w:r>
      <w:r w:rsidR="00A702A8" w:rsidRPr="00E929A5">
        <w:rPr>
          <w:rFonts w:ascii="Arial" w:hAnsi="Arial" w:cs="Arial"/>
          <w:sz w:val="20"/>
        </w:rPr>
        <w:t>Eventual impontualidade quanto ao prazo de pagamento, não dará direito ao Contratado, o percebimento dos encargos decorrentes da atualização monetária, juros moratórios e multas.</w:t>
      </w:r>
    </w:p>
    <w:p w:rsidR="00A702A8" w:rsidRDefault="00A702A8" w:rsidP="00916126">
      <w:pPr>
        <w:pStyle w:val="Corpodetexto"/>
        <w:rPr>
          <w:rFonts w:cs="Arial"/>
          <w:b/>
          <w:sz w:val="20"/>
        </w:rPr>
      </w:pPr>
    </w:p>
    <w:p w:rsidR="00A702A8" w:rsidRDefault="00A702A8" w:rsidP="00916126">
      <w:pPr>
        <w:pStyle w:val="Corpodetexto"/>
        <w:rPr>
          <w:rFonts w:cs="Arial"/>
          <w:b/>
          <w:sz w:val="20"/>
        </w:rPr>
      </w:pPr>
    </w:p>
    <w:p w:rsidR="00916126" w:rsidRPr="00916126" w:rsidRDefault="00916126" w:rsidP="00916126">
      <w:pPr>
        <w:pStyle w:val="Corpodetexto"/>
        <w:rPr>
          <w:rFonts w:cs="Arial"/>
          <w:b/>
          <w:sz w:val="20"/>
        </w:rPr>
      </w:pPr>
      <w:r w:rsidRPr="00916126">
        <w:rPr>
          <w:rFonts w:cs="Arial"/>
          <w:b/>
          <w:sz w:val="20"/>
        </w:rPr>
        <w:t xml:space="preserve"> </w:t>
      </w:r>
      <w:r w:rsidR="00A702A8">
        <w:rPr>
          <w:rFonts w:cs="Arial"/>
          <w:b/>
          <w:sz w:val="20"/>
        </w:rPr>
        <w:t xml:space="preserve">         </w:t>
      </w:r>
      <w:r w:rsidRPr="00916126">
        <w:rPr>
          <w:rFonts w:cs="Arial"/>
          <w:b/>
          <w:sz w:val="20"/>
        </w:rPr>
        <w:t>Sobre o valor da nota fiscal ou recibo será efetuada a retenção de 11% da Previdência Social, nos termos do art. 31 da Lei. 8.212/91.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TERCEIRA: DO REGIME DE EXECUÇÃO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                 A CONTRATADA compromete-se a fornecer, para os jogos de futebol, à Secretaria de Cultura, Desporto e Turismo, no momento da assinatura do contrato, uma listagem dos árbitros federados, (no mínimo 10) que irão atuar nas referidas competições,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 xml:space="preserve">com os </w:t>
      </w:r>
      <w:r w:rsidRPr="00916126">
        <w:rPr>
          <w:rFonts w:ascii="Arial" w:hAnsi="Arial" w:cs="Arial"/>
          <w:sz w:val="20"/>
          <w:szCs w:val="20"/>
        </w:rPr>
        <w:t>seus certificados de qualificação na modalidade específica (Certificado de Curso de Arbitragem, com carga horária de no mínimo 30 horas), para que seja aprovada a sua atuação, somente podendo atuar, após a liberação da referida secretaria, por escrito.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 Os serviços de que trata este instrumento deverão ser prestados com observância das normas legais e éticas, bem como dos usos e costumes atinentes ao serviço, de modo a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resguardar, sob qualquer aspecto, a segurança e os interesses do CONTRATANTE, devendo seguir o regulamento.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Fica reconhecida a inexistência de qualquer vínculo entre o CONTRATANTE e a CONTRATADA, respondendo ela, por todos os ônus trabalhistas, previdenciários e/ ou fiscais porventura oriundos dessa relação.</w:t>
      </w:r>
      <w:r w:rsidRPr="00916126">
        <w:rPr>
          <w:rFonts w:ascii="Arial" w:hAnsi="Arial" w:cs="Arial"/>
          <w:b/>
          <w:color w:val="000000"/>
          <w:sz w:val="20"/>
          <w:szCs w:val="20"/>
        </w:rPr>
        <w:tab/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 O material a ser utilizado pela CONTRATADA, para a prestação do serviço, será fornecido, na integralidade, pela mesma, assim compreendidos, entre outros, uniformes, bandeiras, apitos etc.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QUARTA: DO PRAZO DO CONTRATO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            O presente contrato é celebrado entre as partes, por prazo determinado, tendo como termo inicial,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a data de </w:t>
      </w:r>
      <w:r w:rsidR="00DE7794">
        <w:rPr>
          <w:rFonts w:ascii="Arial" w:hAnsi="Arial" w:cs="Arial"/>
          <w:color w:val="000000"/>
          <w:sz w:val="20"/>
          <w:szCs w:val="20"/>
        </w:rPr>
        <w:t>sua assinatura</w:t>
      </w:r>
      <w:r w:rsidRPr="00916126">
        <w:rPr>
          <w:rFonts w:ascii="Arial" w:hAnsi="Arial" w:cs="Arial"/>
          <w:color w:val="000000"/>
          <w:sz w:val="20"/>
          <w:szCs w:val="20"/>
        </w:rPr>
        <w:t xml:space="preserve"> e como termo final </w:t>
      </w:r>
      <w:r w:rsidR="00DE7794">
        <w:rPr>
          <w:rFonts w:ascii="Arial" w:hAnsi="Arial" w:cs="Arial"/>
          <w:color w:val="000000"/>
          <w:sz w:val="20"/>
          <w:szCs w:val="20"/>
        </w:rPr>
        <w:t>a data</w:t>
      </w:r>
      <w:proofErr w:type="gramEnd"/>
      <w:r w:rsidR="00DE7794">
        <w:rPr>
          <w:rFonts w:ascii="Arial" w:hAnsi="Arial" w:cs="Arial"/>
          <w:color w:val="000000"/>
          <w:sz w:val="20"/>
          <w:szCs w:val="20"/>
        </w:rPr>
        <w:t xml:space="preserve"> de 24</w:t>
      </w:r>
      <w:r w:rsidRPr="00916126">
        <w:rPr>
          <w:rFonts w:ascii="Arial" w:hAnsi="Arial" w:cs="Arial"/>
          <w:color w:val="000000"/>
          <w:sz w:val="20"/>
          <w:szCs w:val="20"/>
        </w:rPr>
        <w:t xml:space="preserve"> de dezembro de 201</w:t>
      </w:r>
      <w:r w:rsidR="00DE7794">
        <w:rPr>
          <w:rFonts w:ascii="Arial" w:hAnsi="Arial" w:cs="Arial"/>
          <w:color w:val="000000"/>
          <w:sz w:val="20"/>
          <w:szCs w:val="20"/>
        </w:rPr>
        <w:t>4</w:t>
      </w:r>
      <w:r w:rsidRPr="00916126">
        <w:rPr>
          <w:rFonts w:ascii="Arial" w:hAnsi="Arial" w:cs="Arial"/>
          <w:color w:val="000000"/>
          <w:sz w:val="20"/>
          <w:szCs w:val="20"/>
        </w:rPr>
        <w:t>, salvo necessidade de alteração da partida por motivos de força maior ou caso fortuito, oportunidade em que o CONTRATANTE designará nova data e horário da partida, a qual obriga-se a respeitar a CONTRATADA.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QUINTA: DOS DIREITOS E RESPONSABILIDADES DAS PARTES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</w:p>
    <w:p w:rsidR="00916126" w:rsidRPr="00916126" w:rsidRDefault="00916126" w:rsidP="00916126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A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CONTRATADA  assume responsabilidade integral por todos os danos causados diretamente ao CONTRATANTE ou a terceiros, decorrentes de sua culpa ou dolo na execução desse contrato.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lastRenderedPageBreak/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Caso no período do contrato não haja o arbitramento de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>algum ou alguns jogos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, a CONTRATADA somente receberá o valor correspondente às partidas que efetivamente foram arbitradas, não tendo direito de indenização pelas restantes.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 A CONTRATADA obriga-se a manter, durante toda a execução do presente contrato, em compatibilidade com as obrigações por ela assumidas, todas as condições de habilitação e qualificação exigidas na licitação.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ab/>
        <w:t xml:space="preserve">         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ab/>
        <w:t xml:space="preserve">         </w:t>
      </w:r>
      <w:r w:rsidRPr="00916126">
        <w:rPr>
          <w:rFonts w:ascii="Arial" w:hAnsi="Arial" w:cs="Arial"/>
          <w:color w:val="000000"/>
          <w:sz w:val="20"/>
          <w:szCs w:val="20"/>
        </w:rPr>
        <w:t>Se, por ventura, ocorrerem fatos imprevistos e imprevisíveis, de caso fortuito ou força maior, devidamente justificado perante o CONTRATANTE e aceito pelo mesmo,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que impeça a realização dos jogos na data prevista, serão designadas novas datas, à critério do CONTRATANTE, sem que assista à CONTRATADA qualquer direito à indenização.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     Na hipótese avençada no parágrafo anterior, o prazo do contrato poderá ser prorrogado durante o período de tempo necessário ao cumprimento do carnê de jogos,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a critério do CONTRATANTE.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Parágrafo 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>Único :</w:t>
      </w:r>
      <w:proofErr w:type="gramEnd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Da ciência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</w: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As partes contratantes se declaram ainda, cientes e conformes com todas as disposições e regras atinentes a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>contratos contido na Lei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. 8666/93, com suas alterações, ainda que não estejam expressamente transcritas neste instrumento. , bem como cientes do carnê de jogos, datas e horários estabelecidos para cada partida.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SEXTA: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gramEnd"/>
      <w:r w:rsidRPr="00916126">
        <w:rPr>
          <w:rFonts w:ascii="Arial" w:hAnsi="Arial" w:cs="Arial"/>
          <w:b/>
          <w:color w:val="000000"/>
          <w:sz w:val="20"/>
          <w:szCs w:val="20"/>
        </w:rPr>
        <w:t>DAS PENALIDADES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>6.1)</w:t>
      </w:r>
      <w:proofErr w:type="gramEnd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16126">
        <w:rPr>
          <w:rFonts w:ascii="Arial" w:hAnsi="Arial" w:cs="Arial"/>
          <w:color w:val="000000"/>
          <w:sz w:val="20"/>
          <w:szCs w:val="20"/>
        </w:rPr>
        <w:t>A CONTRATADA ficará sujeita, no caso de inexecução total ou parcial do presente contrato, às seguintes penalidades; garantido o direito de ampla defesa: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) ADVERTÊNCIA</w:t>
      </w:r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916126">
        <w:rPr>
          <w:rFonts w:ascii="Arial" w:hAnsi="Arial" w:cs="Arial"/>
          <w:color w:val="000000"/>
          <w:sz w:val="20"/>
          <w:szCs w:val="20"/>
        </w:rPr>
        <w:t>No caso de  falta de presteza ou de eficiência nos serviços contratados;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 xml:space="preserve">) MULTA : corresponde a 10% do valor do contrato, devidamente atualizado, por desrespeito a qualquer cláusula contratual ou não atendimento dos horários fixados para a chegada da arbitragem; 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ab/>
      </w:r>
      <w:r w:rsidRPr="00916126">
        <w:rPr>
          <w:rFonts w:ascii="Arial" w:hAnsi="Arial" w:cs="Arial"/>
          <w:color w:val="000000"/>
          <w:sz w:val="20"/>
          <w:szCs w:val="20"/>
        </w:rPr>
        <w:tab/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) SUSPENSÃO DO DIREITO DE CONTRATAR COM O MUNICÍPIO: pelo prazo de um ano, na hipótese de reiterado descumprimento das obrigações contratuais.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>) DECLARAÇÃO DE INIDONEIDADE PARA LICITAR, na hipótese de recusar-se à prestação dos serviços contratados.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ab/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>6.2)</w:t>
      </w:r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 xml:space="preserve">  No caso de imposição de multa, o respectivo valor será descontado dos pagamentos devidos pelo Município ou mesmo cobrado judicialmente.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gramStart"/>
      <w:r w:rsidRPr="00916126">
        <w:rPr>
          <w:rFonts w:ascii="Arial" w:hAnsi="Arial" w:cs="Arial"/>
          <w:b/>
          <w:color w:val="000000"/>
          <w:sz w:val="20"/>
          <w:szCs w:val="20"/>
        </w:rPr>
        <w:t>6.3)</w:t>
      </w:r>
      <w:proofErr w:type="gramEnd"/>
      <w:r w:rsidRPr="009161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16126">
        <w:rPr>
          <w:rFonts w:ascii="Arial" w:hAnsi="Arial" w:cs="Arial"/>
          <w:color w:val="000000"/>
          <w:sz w:val="20"/>
          <w:szCs w:val="20"/>
        </w:rPr>
        <w:t>A aplicação de qualquer penalidade administrativa não exime a CONTRATADA  da obrigação de indenizar o Município dos danos que, por sua culpa ou dolo, causar durante a realização do CAMPEONATO, notadamente se der causa à não realização de alguma das partidas previstas.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SÉTIMA: DOS CASOS DE RESCISÃO ADMINISTRATIVA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Fica estabelecido que qualquer variação na forma da contraprestação ora ajustada será efetuada mediante acordo escrito de ambas as partes, o qual fará parte integrante deste instrumento, observada as condições legais estabelecidas, ressalvadas as alterações unilaterais permitidas à Administração na forma estipulada no inciso I do artigo 65 da Lei. 8666/93.</w:t>
      </w: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E7794" w:rsidRPr="00916126" w:rsidRDefault="00DE7794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OITAVA: DO PROCESSO DE LICITAÇÃO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processo nº </w:t>
      </w:r>
      <w:r w:rsidR="00DE7794">
        <w:rPr>
          <w:rFonts w:ascii="Arial" w:hAnsi="Arial" w:cs="Arial"/>
          <w:color w:val="000000"/>
          <w:sz w:val="20"/>
          <w:szCs w:val="20"/>
        </w:rPr>
        <w:t>141</w:t>
      </w:r>
      <w:r w:rsidRPr="00916126">
        <w:rPr>
          <w:rFonts w:ascii="Arial" w:hAnsi="Arial" w:cs="Arial"/>
          <w:color w:val="000000"/>
          <w:sz w:val="20"/>
          <w:szCs w:val="20"/>
        </w:rPr>
        <w:t>/201</w:t>
      </w:r>
      <w:r w:rsidR="00DE7794">
        <w:rPr>
          <w:rFonts w:ascii="Arial" w:hAnsi="Arial" w:cs="Arial"/>
          <w:color w:val="000000"/>
          <w:sz w:val="20"/>
          <w:szCs w:val="20"/>
        </w:rPr>
        <w:t>4</w:t>
      </w:r>
      <w:r w:rsidRPr="00916126">
        <w:rPr>
          <w:rFonts w:ascii="Arial" w:hAnsi="Arial" w:cs="Arial"/>
          <w:color w:val="000000"/>
          <w:sz w:val="20"/>
          <w:szCs w:val="20"/>
        </w:rPr>
        <w:t xml:space="preserve">, </w:t>
      </w:r>
      <w:r w:rsidR="00DE7794">
        <w:rPr>
          <w:rFonts w:ascii="Arial" w:hAnsi="Arial" w:cs="Arial"/>
          <w:color w:val="000000"/>
          <w:sz w:val="20"/>
          <w:szCs w:val="20"/>
        </w:rPr>
        <w:t>Pregão</w:t>
      </w:r>
      <w:r w:rsidRPr="00916126">
        <w:rPr>
          <w:rFonts w:ascii="Arial" w:hAnsi="Arial" w:cs="Arial"/>
          <w:color w:val="000000"/>
          <w:sz w:val="20"/>
          <w:szCs w:val="20"/>
        </w:rPr>
        <w:t xml:space="preserve"> nº 0</w:t>
      </w:r>
      <w:r w:rsidR="00DE7794">
        <w:rPr>
          <w:rFonts w:ascii="Arial" w:hAnsi="Arial" w:cs="Arial"/>
          <w:color w:val="000000"/>
          <w:sz w:val="20"/>
          <w:szCs w:val="20"/>
        </w:rPr>
        <w:t>23</w:t>
      </w:r>
      <w:r w:rsidRPr="00916126">
        <w:rPr>
          <w:rFonts w:ascii="Arial" w:hAnsi="Arial" w:cs="Arial"/>
          <w:color w:val="000000"/>
          <w:sz w:val="20"/>
          <w:szCs w:val="20"/>
        </w:rPr>
        <w:t>/201</w:t>
      </w:r>
      <w:r w:rsidR="00DE7794">
        <w:rPr>
          <w:rFonts w:ascii="Arial" w:hAnsi="Arial" w:cs="Arial"/>
          <w:color w:val="000000"/>
          <w:sz w:val="20"/>
          <w:szCs w:val="20"/>
        </w:rPr>
        <w:t>4</w:t>
      </w:r>
      <w:r w:rsidRPr="00916126">
        <w:rPr>
          <w:rFonts w:ascii="Arial" w:hAnsi="Arial" w:cs="Arial"/>
          <w:color w:val="000000"/>
          <w:sz w:val="20"/>
          <w:szCs w:val="20"/>
        </w:rPr>
        <w:t>.</w:t>
      </w:r>
    </w:p>
    <w:p w:rsid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3487A" w:rsidRPr="00916126" w:rsidRDefault="0033487A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NONA: DA DOTAÇÃO ORÇAMENTÁRIA</w:t>
      </w: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Todas as despesas tidas com o presente instrumento serão suportadas pela dotação orçamentária </w:t>
      </w:r>
      <w:r w:rsidRPr="00916126">
        <w:rPr>
          <w:rFonts w:ascii="Arial" w:hAnsi="Arial" w:cs="Arial"/>
          <w:b/>
          <w:color w:val="000000"/>
          <w:sz w:val="20"/>
          <w:szCs w:val="20"/>
        </w:rPr>
        <w:t>80049 da Secretaria de Cultura, Desporto e Turismo</w:t>
      </w:r>
      <w:r w:rsidRPr="00916126">
        <w:rPr>
          <w:rFonts w:ascii="Arial" w:hAnsi="Arial" w:cs="Arial"/>
          <w:color w:val="000000"/>
          <w:sz w:val="20"/>
          <w:szCs w:val="20"/>
        </w:rPr>
        <w:t>.</w:t>
      </w: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6126" w:rsidRPr="00916126" w:rsidRDefault="00916126" w:rsidP="009161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6126">
        <w:rPr>
          <w:rFonts w:ascii="Arial" w:hAnsi="Arial" w:cs="Arial"/>
          <w:b/>
          <w:color w:val="000000"/>
          <w:sz w:val="20"/>
          <w:szCs w:val="20"/>
        </w:rPr>
        <w:t>CLÁUSULA DÉCIMA: DO FORO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916126" w:rsidRPr="00916126" w:rsidRDefault="00916126" w:rsidP="009161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pStyle w:val="Recuodecorpodetexto"/>
        <w:ind w:hanging="1418"/>
        <w:rPr>
          <w:rFonts w:cs="Arial"/>
          <w:sz w:val="20"/>
          <w:szCs w:val="20"/>
        </w:rPr>
      </w:pPr>
      <w:r w:rsidRPr="00916126">
        <w:rPr>
          <w:rFonts w:cs="Arial"/>
          <w:sz w:val="20"/>
          <w:szCs w:val="20"/>
        </w:rPr>
        <w:t xml:space="preserve">                                      E, por estarem justos e contratados, firmam o presente instrumento, em duas vias de igual teor e forma,</w:t>
      </w:r>
      <w:proofErr w:type="gramStart"/>
      <w:r w:rsidRPr="00916126">
        <w:rPr>
          <w:rFonts w:cs="Arial"/>
          <w:sz w:val="20"/>
          <w:szCs w:val="20"/>
        </w:rPr>
        <w:t xml:space="preserve">  </w:t>
      </w:r>
      <w:proofErr w:type="gramEnd"/>
      <w:r w:rsidRPr="00916126">
        <w:rPr>
          <w:rFonts w:cs="Arial"/>
          <w:sz w:val="20"/>
          <w:szCs w:val="20"/>
        </w:rPr>
        <w:t>para que produza os efeitos legais e jurídicos desejados.</w:t>
      </w: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 xml:space="preserve">São Marcos, RS        </w:t>
      </w:r>
      <w:proofErr w:type="gramStart"/>
      <w:r w:rsidRPr="00916126">
        <w:rPr>
          <w:rFonts w:ascii="Arial" w:hAnsi="Arial" w:cs="Arial"/>
          <w:color w:val="000000"/>
          <w:sz w:val="20"/>
          <w:szCs w:val="20"/>
        </w:rPr>
        <w:t xml:space="preserve">de                 </w:t>
      </w:r>
      <w:proofErr w:type="spellStart"/>
      <w:r w:rsidRPr="00916126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proofErr w:type="gramEnd"/>
      <w:r w:rsidRPr="00916126">
        <w:rPr>
          <w:rFonts w:ascii="Arial" w:hAnsi="Arial" w:cs="Arial"/>
          <w:color w:val="000000"/>
          <w:sz w:val="20"/>
          <w:szCs w:val="20"/>
        </w:rPr>
        <w:t xml:space="preserve">  201</w:t>
      </w:r>
      <w:r w:rsidR="00DE7794">
        <w:rPr>
          <w:rFonts w:ascii="Arial" w:hAnsi="Arial" w:cs="Arial"/>
          <w:color w:val="000000"/>
          <w:sz w:val="20"/>
          <w:szCs w:val="20"/>
        </w:rPr>
        <w:t>4</w:t>
      </w:r>
      <w:r w:rsidRPr="00916126">
        <w:rPr>
          <w:rFonts w:ascii="Arial" w:hAnsi="Arial" w:cs="Arial"/>
          <w:color w:val="000000"/>
          <w:sz w:val="20"/>
          <w:szCs w:val="20"/>
        </w:rPr>
        <w:t>.</w:t>
      </w: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CONTRATANTE</w:t>
      </w: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916126" w:rsidRPr="00916126" w:rsidRDefault="00916126" w:rsidP="00916126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916126">
        <w:rPr>
          <w:rFonts w:ascii="Arial" w:hAnsi="Arial" w:cs="Arial"/>
          <w:color w:val="000000"/>
          <w:sz w:val="20"/>
          <w:szCs w:val="20"/>
        </w:rPr>
        <w:t>CONTRATADA</w:t>
      </w:r>
    </w:p>
    <w:p w:rsidR="00916126" w:rsidRDefault="00916126" w:rsidP="008D0364">
      <w:pPr>
        <w:spacing w:line="360" w:lineRule="auto"/>
        <w:rPr>
          <w:b/>
        </w:rPr>
      </w:pPr>
    </w:p>
    <w:p w:rsidR="00916126" w:rsidRDefault="00916126" w:rsidP="008D0364">
      <w:pPr>
        <w:spacing w:line="360" w:lineRule="auto"/>
        <w:rPr>
          <w:b/>
        </w:rPr>
      </w:pPr>
    </w:p>
    <w:p w:rsidR="006F5D03" w:rsidRDefault="006F5D03" w:rsidP="008D0364">
      <w:pPr>
        <w:spacing w:line="360" w:lineRule="auto"/>
        <w:rPr>
          <w:b/>
        </w:rPr>
      </w:pPr>
    </w:p>
    <w:p w:rsidR="006F5D03" w:rsidRDefault="006F5D03" w:rsidP="008D0364">
      <w:pPr>
        <w:spacing w:line="360" w:lineRule="auto"/>
        <w:rPr>
          <w:b/>
        </w:rPr>
      </w:pPr>
    </w:p>
    <w:p w:rsidR="006F5D03" w:rsidRDefault="006F5D03" w:rsidP="008D0364">
      <w:pPr>
        <w:spacing w:line="360" w:lineRule="auto"/>
        <w:rPr>
          <w:b/>
        </w:rPr>
      </w:pPr>
    </w:p>
    <w:p w:rsidR="00B421E4" w:rsidRDefault="007D04D1" w:rsidP="00A21EBA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</w:t>
      </w:r>
      <w:r w:rsidR="0024207D">
        <w:rPr>
          <w:b/>
        </w:rPr>
        <w:t xml:space="preserve">            </w:t>
      </w:r>
      <w:r w:rsidR="00563C63">
        <w:rPr>
          <w:b/>
        </w:rPr>
        <w:t xml:space="preserve"> </w:t>
      </w:r>
      <w:r w:rsidR="005D30E3">
        <w:rPr>
          <w:b/>
        </w:rPr>
        <w:t>ANEXO VII</w:t>
      </w:r>
    </w:p>
    <w:p w:rsidR="00C406C8" w:rsidRPr="00CC565E" w:rsidRDefault="0024207D" w:rsidP="00A21E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PREÇO ORÇADO</w:t>
      </w:r>
    </w:p>
    <w:p w:rsidR="007D5BFF" w:rsidRDefault="007D5BFF" w:rsidP="00A21EBA">
      <w:pPr>
        <w:spacing w:line="360" w:lineRule="auto"/>
      </w:pPr>
    </w:p>
    <w:p w:rsidR="0005109A" w:rsidRPr="008D567B" w:rsidRDefault="0005109A" w:rsidP="0005109A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708"/>
        <w:gridCol w:w="4962"/>
        <w:gridCol w:w="1417"/>
        <w:gridCol w:w="1111"/>
      </w:tblGrid>
      <w:tr w:rsidR="0005109A" w:rsidRPr="008D567B" w:rsidTr="006F5D03">
        <w:tc>
          <w:tcPr>
            <w:tcW w:w="92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QUAT</w:t>
            </w:r>
          </w:p>
        </w:tc>
        <w:tc>
          <w:tcPr>
            <w:tcW w:w="708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4962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417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 PREÇO           POR  JOGO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TOTAL</w:t>
            </w:r>
          </w:p>
        </w:tc>
      </w:tr>
      <w:tr w:rsidR="0005109A" w:rsidRPr="008D567B" w:rsidTr="006F5D03">
        <w:tc>
          <w:tcPr>
            <w:tcW w:w="92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05109A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</w:t>
            </w:r>
          </w:p>
          <w:p w:rsidR="0005109A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Pr="008D5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Futsal</w:t>
            </w:r>
          </w:p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5109A" w:rsidRPr="008D567B" w:rsidRDefault="0005109A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795DBE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Veteranos (acima de 35 anos); J/F/M</w:t>
            </w:r>
          </w:p>
        </w:tc>
        <w:tc>
          <w:tcPr>
            <w:tcW w:w="1417" w:type="dxa"/>
          </w:tcPr>
          <w:p w:rsidR="0005109A" w:rsidRPr="008D567B" w:rsidRDefault="00CB12CF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795DB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</w:rPr>
              <w:t>Campeonato Municipal de Base;  sub 11, sub 13 e sub 15, M e F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</w:rPr>
              <w:t>M/A/M</w:t>
            </w:r>
          </w:p>
        </w:tc>
        <w:tc>
          <w:tcPr>
            <w:tcW w:w="1417" w:type="dxa"/>
          </w:tcPr>
          <w:p w:rsidR="0005109A" w:rsidRPr="008D567B" w:rsidRDefault="00CB12CF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Feminino;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M/A/M</w:t>
            </w:r>
          </w:p>
        </w:tc>
        <w:tc>
          <w:tcPr>
            <w:tcW w:w="1417" w:type="dxa"/>
          </w:tcPr>
          <w:p w:rsidR="0005109A" w:rsidRPr="008D567B" w:rsidRDefault="00CB12CF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Adulto Masculino;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M/J/J</w:t>
            </w:r>
          </w:p>
        </w:tc>
        <w:tc>
          <w:tcPr>
            <w:tcW w:w="1417" w:type="dxa"/>
          </w:tcPr>
          <w:p w:rsidR="0005109A" w:rsidRPr="008D567B" w:rsidRDefault="00CB12CF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232,67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Adulto Masculino do Interior;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 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A/S/O</w:t>
            </w:r>
          </w:p>
        </w:tc>
        <w:tc>
          <w:tcPr>
            <w:tcW w:w="1417" w:type="dxa"/>
          </w:tcPr>
          <w:p w:rsidR="0005109A" w:rsidRPr="008D567B" w:rsidRDefault="00CB12CF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Futsal dos Servidores; </w:t>
            </w:r>
            <w:r w:rsidR="00795D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05109A" w:rsidRPr="008D567B" w:rsidRDefault="00CB12CF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209,33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109A" w:rsidRPr="008D567B" w:rsidRDefault="0005109A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</w:t>
            </w:r>
          </w:p>
          <w:p w:rsidR="0005109A" w:rsidRPr="0005109A" w:rsidRDefault="0005109A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</w:t>
            </w: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Futebol de Campo</w:t>
            </w:r>
          </w:p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109A" w:rsidRPr="008D567B" w:rsidRDefault="0005109A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Adulto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A/S/O/N/D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518,33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Adulto do Interior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J/A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518,33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Categorias de Base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370,67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Sete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S/O/N</w:t>
            </w:r>
          </w:p>
          <w:p w:rsidR="0005109A" w:rsidRPr="0005109A" w:rsidRDefault="0005109A" w:rsidP="006F5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5109A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Sete Veteranos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M/A/M</w:t>
            </w:r>
          </w:p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109A" w:rsidRPr="008D567B" w:rsidRDefault="0005109A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109A" w:rsidRPr="008D567B" w:rsidRDefault="0005109A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  Areia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5109A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05109A" w:rsidRPr="008D567B" w:rsidRDefault="0005109A" w:rsidP="006F5D0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Futebol de Areia Masculino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207,67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 Masculino em duplas N/D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 Feminino em duplas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143,33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109A" w:rsidRPr="008D567B" w:rsidTr="006F5D03">
        <w:tc>
          <w:tcPr>
            <w:tcW w:w="921" w:type="dxa"/>
            <w:vAlign w:val="center"/>
          </w:tcPr>
          <w:p w:rsidR="0005109A" w:rsidRPr="008D567B" w:rsidRDefault="0005109A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5109A" w:rsidRPr="008D567B" w:rsidRDefault="00795DBE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5109A" w:rsidRDefault="0005109A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5109A" w:rsidRPr="0005109A" w:rsidRDefault="0005109A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Vôlei de Areia  Misto em Duplas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N/D</w:t>
            </w:r>
          </w:p>
          <w:p w:rsidR="0005109A" w:rsidRPr="0005109A" w:rsidRDefault="0005109A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9A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143,33</w:t>
            </w:r>
          </w:p>
        </w:tc>
        <w:tc>
          <w:tcPr>
            <w:tcW w:w="1111" w:type="dxa"/>
          </w:tcPr>
          <w:p w:rsidR="0005109A" w:rsidRPr="008D567B" w:rsidRDefault="0005109A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D1CE6" w:rsidRPr="008D567B" w:rsidRDefault="000D1CE6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Campeonato Municipal de Futevôlei Masculino N/D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CE6" w:rsidRPr="008D567B" w:rsidRDefault="000D1CE6" w:rsidP="006F5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510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Vôlei de quadra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0D1CE6" w:rsidRPr="008D567B" w:rsidRDefault="000D1CE6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Campe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onato</w:t>
            </w: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Municipal de Vôlei de quadra Masculino em equipes</w:t>
            </w:r>
            <w:proofErr w:type="gramStart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A/S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227,67</w:t>
            </w: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D1CE6" w:rsidRPr="008D567B" w:rsidRDefault="000D1CE6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Feminino em equipes 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227,67</w:t>
            </w: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0D1CE6" w:rsidRPr="008D567B" w:rsidRDefault="000D1CE6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Misto em equipes 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227,67</w:t>
            </w: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D1CE6" w:rsidRPr="008D567B" w:rsidRDefault="000D1CE6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Feminino dos Servidores Públicos 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217,67</w:t>
            </w: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1CE6" w:rsidRPr="008D567B" w:rsidTr="006F5D03">
        <w:tc>
          <w:tcPr>
            <w:tcW w:w="921" w:type="dxa"/>
            <w:vAlign w:val="center"/>
          </w:tcPr>
          <w:p w:rsidR="000D1CE6" w:rsidRPr="008D567B" w:rsidRDefault="000D1CE6" w:rsidP="006F5D0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D1CE6" w:rsidRPr="008D567B" w:rsidRDefault="000D1CE6" w:rsidP="0079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1CE6" w:rsidRDefault="000D1CE6" w:rsidP="006F5D03">
            <w:pPr>
              <w:jc w:val="center"/>
            </w:pPr>
            <w:proofErr w:type="spellStart"/>
            <w:r w:rsidRPr="000A021C">
              <w:rPr>
                <w:rFonts w:ascii="Arial" w:hAnsi="Arial" w:cs="Arial"/>
                <w:sz w:val="20"/>
                <w:szCs w:val="20"/>
                <w:lang w:val="es-ES_tradnl"/>
              </w:rPr>
              <w:t>Jg</w:t>
            </w:r>
            <w:proofErr w:type="spellEnd"/>
          </w:p>
        </w:tc>
        <w:tc>
          <w:tcPr>
            <w:tcW w:w="4962" w:type="dxa"/>
          </w:tcPr>
          <w:p w:rsidR="000D1CE6" w:rsidRPr="0005109A" w:rsidRDefault="000D1CE6" w:rsidP="006F5D0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510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Campeonato Municipal de Vôlei de quadra Misto dos Servidores Públicos </w:t>
            </w:r>
          </w:p>
          <w:p w:rsidR="000D1CE6" w:rsidRPr="0005109A" w:rsidRDefault="000D1CE6" w:rsidP="006F5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CE6" w:rsidRPr="008D567B" w:rsidRDefault="000D1CE6" w:rsidP="000D1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111" w:type="dxa"/>
          </w:tcPr>
          <w:p w:rsidR="000D1CE6" w:rsidRPr="008D567B" w:rsidRDefault="000D1CE6" w:rsidP="006F5D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5109A" w:rsidRDefault="0005109A" w:rsidP="000510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109A" w:rsidRDefault="0005109A" w:rsidP="000510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109A" w:rsidRDefault="0005109A" w:rsidP="000510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109A" w:rsidRDefault="0005109A" w:rsidP="000510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109A" w:rsidRDefault="0005109A" w:rsidP="000510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109A" w:rsidRDefault="0005109A" w:rsidP="000510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1A84" w:rsidRDefault="00601A84" w:rsidP="00A21EBA">
      <w:pPr>
        <w:spacing w:line="360" w:lineRule="auto"/>
      </w:pPr>
    </w:p>
    <w:p w:rsidR="007D5BFF" w:rsidRDefault="007D5BFF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916126" w:rsidRDefault="00916126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6F5D03" w:rsidRDefault="006F5D03" w:rsidP="00A21EBA">
      <w:pPr>
        <w:spacing w:line="360" w:lineRule="auto"/>
      </w:pPr>
    </w:p>
    <w:p w:rsidR="006F5D03" w:rsidRDefault="006F5D03" w:rsidP="00A21EBA">
      <w:pPr>
        <w:spacing w:line="360" w:lineRule="auto"/>
      </w:pPr>
    </w:p>
    <w:p w:rsidR="006F5D03" w:rsidRDefault="006F5D03" w:rsidP="00A21EBA">
      <w:pPr>
        <w:spacing w:line="360" w:lineRule="auto"/>
      </w:pPr>
    </w:p>
    <w:p w:rsidR="006F5D03" w:rsidRDefault="006F5D03" w:rsidP="00A21EBA">
      <w:pPr>
        <w:spacing w:line="360" w:lineRule="auto"/>
      </w:pPr>
    </w:p>
    <w:p w:rsidR="00F50B70" w:rsidRPr="005F6BE6" w:rsidRDefault="00F50B70" w:rsidP="00F50B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5F6BE6">
        <w:rPr>
          <w:rFonts w:ascii="Arial" w:hAnsi="Arial" w:cs="Arial"/>
          <w:b/>
          <w:sz w:val="20"/>
          <w:szCs w:val="20"/>
        </w:rPr>
        <w:t>PREFEITURA MUNICIPAL DE SÃO MARCOS</w:t>
      </w:r>
    </w:p>
    <w:p w:rsidR="00F50B70" w:rsidRPr="005F6BE6" w:rsidRDefault="00F50B70" w:rsidP="00F50B70">
      <w:pPr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                   AVISO DE LICITAÇÃO</w:t>
      </w:r>
    </w:p>
    <w:p w:rsidR="00F50B70" w:rsidRPr="005F6BE6" w:rsidRDefault="00F50B70" w:rsidP="00F50B70">
      <w:pPr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rPr>
          <w:rFonts w:ascii="Arial" w:hAnsi="Arial" w:cs="Arial"/>
          <w:sz w:val="20"/>
          <w:szCs w:val="20"/>
        </w:rPr>
      </w:pPr>
    </w:p>
    <w:p w:rsidR="00F50B70" w:rsidRPr="005C61C5" w:rsidRDefault="00F50B70" w:rsidP="00F50B70">
      <w:pPr>
        <w:pStyle w:val="Ttulo3"/>
        <w:rPr>
          <w:rFonts w:cs="Arial"/>
          <w:b/>
          <w:sz w:val="20"/>
        </w:rPr>
      </w:pPr>
      <w:r w:rsidRPr="005C61C5">
        <w:rPr>
          <w:rFonts w:cs="Arial"/>
          <w:b/>
          <w:sz w:val="20"/>
        </w:rPr>
        <w:t>Edital de Pregão Presencial nº.</w:t>
      </w:r>
      <w:r w:rsidR="00285FE0" w:rsidRPr="005C61C5">
        <w:rPr>
          <w:rFonts w:cs="Arial"/>
          <w:b/>
          <w:sz w:val="20"/>
        </w:rPr>
        <w:t xml:space="preserve"> 0</w:t>
      </w:r>
      <w:r w:rsidR="0033487A">
        <w:rPr>
          <w:rFonts w:cs="Arial"/>
          <w:b/>
          <w:sz w:val="20"/>
        </w:rPr>
        <w:t>23</w:t>
      </w:r>
      <w:r w:rsidR="00CC565E">
        <w:rPr>
          <w:rFonts w:cs="Arial"/>
          <w:b/>
          <w:sz w:val="20"/>
        </w:rPr>
        <w:t>/2014</w:t>
      </w:r>
      <w:r w:rsidRPr="005C61C5">
        <w:rPr>
          <w:rFonts w:cs="Arial"/>
          <w:b/>
          <w:sz w:val="20"/>
        </w:rPr>
        <w:t xml:space="preserve"> </w:t>
      </w:r>
    </w:p>
    <w:p w:rsidR="00537351" w:rsidRDefault="00F50B70" w:rsidP="00537351">
      <w:pPr>
        <w:tabs>
          <w:tab w:val="left" w:pos="6840"/>
        </w:tabs>
        <w:ind w:right="236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bCs/>
          <w:sz w:val="20"/>
          <w:szCs w:val="20"/>
        </w:rPr>
        <w:t>Processo nº.</w:t>
      </w:r>
      <w:r w:rsidR="00535F35">
        <w:rPr>
          <w:rFonts w:ascii="Arial" w:hAnsi="Arial" w:cs="Arial"/>
          <w:b/>
          <w:bCs/>
          <w:sz w:val="20"/>
          <w:szCs w:val="20"/>
        </w:rPr>
        <w:t xml:space="preserve"> </w:t>
      </w:r>
      <w:r w:rsidR="0033487A">
        <w:rPr>
          <w:rFonts w:ascii="Arial" w:hAnsi="Arial" w:cs="Arial"/>
          <w:b/>
          <w:bCs/>
          <w:sz w:val="20"/>
          <w:szCs w:val="20"/>
        </w:rPr>
        <w:t>141</w:t>
      </w:r>
      <w:r w:rsidR="00CC565E">
        <w:rPr>
          <w:rFonts w:ascii="Arial" w:hAnsi="Arial" w:cs="Arial"/>
          <w:b/>
          <w:bCs/>
          <w:sz w:val="20"/>
          <w:szCs w:val="20"/>
        </w:rPr>
        <w:t>/2014</w:t>
      </w:r>
      <w:proofErr w:type="gramStart"/>
      <w:r w:rsidRPr="005F6BE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b/>
          <w:sz w:val="20"/>
          <w:szCs w:val="20"/>
        </w:rPr>
        <w:t xml:space="preserve">Abertura: </w:t>
      </w:r>
      <w:r w:rsidR="00563C63">
        <w:rPr>
          <w:rFonts w:ascii="Arial" w:hAnsi="Arial" w:cs="Arial"/>
          <w:b/>
          <w:sz w:val="20"/>
          <w:szCs w:val="20"/>
        </w:rPr>
        <w:t xml:space="preserve"> </w:t>
      </w:r>
      <w:r w:rsidR="0033487A">
        <w:rPr>
          <w:rFonts w:ascii="Arial" w:hAnsi="Arial" w:cs="Arial"/>
          <w:b/>
          <w:sz w:val="20"/>
          <w:szCs w:val="20"/>
        </w:rPr>
        <w:t>21</w:t>
      </w:r>
      <w:r w:rsidR="00535D9E">
        <w:rPr>
          <w:rFonts w:ascii="Arial" w:hAnsi="Arial" w:cs="Arial"/>
          <w:b/>
          <w:sz w:val="20"/>
          <w:szCs w:val="20"/>
        </w:rPr>
        <w:t>/02/2014</w:t>
      </w:r>
      <w:r w:rsidR="008C4B66">
        <w:rPr>
          <w:rFonts w:ascii="Arial" w:hAnsi="Arial" w:cs="Arial"/>
          <w:b/>
          <w:sz w:val="20"/>
          <w:szCs w:val="20"/>
        </w:rPr>
        <w:t xml:space="preserve"> </w:t>
      </w:r>
      <w:r w:rsidRPr="00C231B7">
        <w:rPr>
          <w:rFonts w:ascii="Arial" w:hAnsi="Arial" w:cs="Arial"/>
          <w:b/>
          <w:sz w:val="20"/>
          <w:szCs w:val="20"/>
        </w:rPr>
        <w:t>às</w:t>
      </w:r>
      <w:r w:rsidR="008C4B66">
        <w:rPr>
          <w:rFonts w:ascii="Arial" w:hAnsi="Arial" w:cs="Arial"/>
          <w:b/>
          <w:sz w:val="20"/>
          <w:szCs w:val="20"/>
        </w:rPr>
        <w:t xml:space="preserve"> </w:t>
      </w:r>
      <w:r w:rsidR="00535D9E">
        <w:rPr>
          <w:rFonts w:ascii="Arial" w:hAnsi="Arial" w:cs="Arial"/>
          <w:b/>
          <w:sz w:val="20"/>
          <w:szCs w:val="20"/>
        </w:rPr>
        <w:t>09</w:t>
      </w:r>
      <w:r w:rsidR="00B421E4">
        <w:rPr>
          <w:rFonts w:ascii="Arial" w:hAnsi="Arial" w:cs="Arial"/>
          <w:b/>
          <w:sz w:val="20"/>
          <w:szCs w:val="20"/>
        </w:rPr>
        <w:t xml:space="preserve"> </w:t>
      </w:r>
      <w:r w:rsidRPr="00C231B7">
        <w:rPr>
          <w:rFonts w:ascii="Arial" w:hAnsi="Arial" w:cs="Arial"/>
          <w:b/>
          <w:sz w:val="20"/>
          <w:szCs w:val="20"/>
        </w:rPr>
        <w:t>horas</w:t>
      </w:r>
      <w:r w:rsidRPr="005F6BE6">
        <w:rPr>
          <w:rFonts w:ascii="Arial" w:hAnsi="Arial" w:cs="Arial"/>
          <w:sz w:val="20"/>
          <w:szCs w:val="20"/>
        </w:rPr>
        <w:t>.</w:t>
      </w:r>
    </w:p>
    <w:p w:rsidR="00F50B70" w:rsidRPr="00832B22" w:rsidRDefault="00F50B70" w:rsidP="00537351">
      <w:pPr>
        <w:tabs>
          <w:tab w:val="left" w:pos="6840"/>
        </w:tabs>
        <w:ind w:right="236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Objeto: </w:t>
      </w:r>
      <w:r w:rsidR="0033487A">
        <w:rPr>
          <w:rFonts w:ascii="Arial" w:hAnsi="Arial" w:cs="Arial"/>
          <w:b/>
          <w:sz w:val="20"/>
          <w:szCs w:val="20"/>
        </w:rPr>
        <w:t xml:space="preserve">Arbitragem para campeonatos. </w:t>
      </w: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Maiores informações poderão ser obtidas no setor de Licitações da prefeitura Municipal de São Marcos-RS, das 8h às 11h50min e das 13h30min às 17h40min, ou pelo telefone (54) 3291-9900 ou pelo site </w:t>
      </w:r>
      <w:hyperlink r:id="rId7" w:history="1">
        <w:r w:rsidRPr="005F6BE6">
          <w:rPr>
            <w:rStyle w:val="Hyperlink"/>
            <w:rFonts w:ascii="Arial" w:hAnsi="Arial" w:cs="Arial"/>
            <w:sz w:val="20"/>
            <w:szCs w:val="20"/>
          </w:rPr>
          <w:t>www.saomarcos-rs.com.br</w:t>
        </w:r>
      </w:hyperlink>
      <w:r w:rsidRPr="005F6BE6">
        <w:rPr>
          <w:rFonts w:ascii="Arial" w:hAnsi="Arial" w:cs="Arial"/>
          <w:sz w:val="20"/>
          <w:szCs w:val="20"/>
        </w:rPr>
        <w:t xml:space="preserve"> </w:t>
      </w: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563C63" w:rsidP="00F50B70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Demétrio Carlos </w:t>
      </w:r>
      <w:proofErr w:type="spellStart"/>
      <w:r>
        <w:rPr>
          <w:rFonts w:ascii="Arial" w:hAnsi="Arial" w:cs="Arial"/>
          <w:sz w:val="20"/>
          <w:szCs w:val="20"/>
        </w:rPr>
        <w:t>Lazzaretti</w:t>
      </w:r>
      <w:proofErr w:type="spellEnd"/>
    </w:p>
    <w:p w:rsidR="00F50B70" w:rsidRPr="005F6BE6" w:rsidRDefault="00F50B70" w:rsidP="00F50B70">
      <w:pPr>
        <w:pStyle w:val="TextosemFormatao"/>
        <w:ind w:right="2857"/>
        <w:jc w:val="center"/>
        <w:rPr>
          <w:rFonts w:ascii="Arial" w:hAnsi="Arial" w:cs="Arial"/>
        </w:rPr>
      </w:pPr>
      <w:r w:rsidRPr="005F6BE6">
        <w:rPr>
          <w:rFonts w:ascii="Arial" w:hAnsi="Arial" w:cs="Arial"/>
        </w:rPr>
        <w:t xml:space="preserve">Prefeito Municipal </w:t>
      </w:r>
    </w:p>
    <w:p w:rsidR="00F50B70" w:rsidRPr="005F6BE6" w:rsidRDefault="00F50B70" w:rsidP="00F50B70">
      <w:pPr>
        <w:rPr>
          <w:sz w:val="20"/>
          <w:szCs w:val="20"/>
        </w:rPr>
      </w:pPr>
    </w:p>
    <w:p w:rsidR="00F50B70" w:rsidRDefault="00F50B70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sectPr w:rsidR="00537351" w:rsidSect="000C7B07">
      <w:pgSz w:w="11907" w:h="16840" w:code="9"/>
      <w:pgMar w:top="2835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14269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A64BA"/>
    <w:multiLevelType w:val="hybridMultilevel"/>
    <w:tmpl w:val="981E4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BE1AA5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5FFD"/>
    <w:multiLevelType w:val="hybridMultilevel"/>
    <w:tmpl w:val="4008DE04"/>
    <w:lvl w:ilvl="0" w:tplc="06C8A248">
      <w:start w:val="1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9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B33C4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8"/>
  </w:num>
  <w:num w:numId="7">
    <w:abstractNumId w:val="1"/>
  </w:num>
  <w:num w:numId="8">
    <w:abstractNumId w:val="16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0"/>
  </w:num>
  <w:num w:numId="14">
    <w:abstractNumId w:val="21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  <w:num w:numId="21">
    <w:abstractNumId w:val="23"/>
  </w:num>
  <w:num w:numId="22">
    <w:abstractNumId w:val="25"/>
  </w:num>
  <w:num w:numId="23">
    <w:abstractNumId w:val="13"/>
  </w:num>
  <w:num w:numId="24">
    <w:abstractNumId w:val="3"/>
  </w:num>
  <w:num w:numId="25">
    <w:abstractNumId w:val="20"/>
  </w:num>
  <w:num w:numId="26">
    <w:abstractNumId w:val="5"/>
  </w:num>
  <w:num w:numId="27">
    <w:abstractNumId w:val="19"/>
  </w:num>
  <w:num w:numId="28">
    <w:abstractNumId w:val="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4FBC"/>
    <w:rsid w:val="000456AA"/>
    <w:rsid w:val="0005109A"/>
    <w:rsid w:val="00054FDC"/>
    <w:rsid w:val="0005613E"/>
    <w:rsid w:val="00060EAA"/>
    <w:rsid w:val="000647C3"/>
    <w:rsid w:val="00066495"/>
    <w:rsid w:val="00083D89"/>
    <w:rsid w:val="000C7566"/>
    <w:rsid w:val="000C7B07"/>
    <w:rsid w:val="000D1CE6"/>
    <w:rsid w:val="000D37DB"/>
    <w:rsid w:val="000E1583"/>
    <w:rsid w:val="00116126"/>
    <w:rsid w:val="00116561"/>
    <w:rsid w:val="00146E65"/>
    <w:rsid w:val="001803DE"/>
    <w:rsid w:val="00191BC1"/>
    <w:rsid w:val="001945ED"/>
    <w:rsid w:val="00195798"/>
    <w:rsid w:val="001B17F4"/>
    <w:rsid w:val="001E4FBC"/>
    <w:rsid w:val="00205199"/>
    <w:rsid w:val="00212885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C5E2C"/>
    <w:rsid w:val="002C6B0A"/>
    <w:rsid w:val="002F2995"/>
    <w:rsid w:val="00313C73"/>
    <w:rsid w:val="0031431B"/>
    <w:rsid w:val="00314637"/>
    <w:rsid w:val="003219F2"/>
    <w:rsid w:val="00332B95"/>
    <w:rsid w:val="0033487A"/>
    <w:rsid w:val="003445A8"/>
    <w:rsid w:val="00361F4E"/>
    <w:rsid w:val="00390BB5"/>
    <w:rsid w:val="00394D74"/>
    <w:rsid w:val="003B1EE1"/>
    <w:rsid w:val="003C384A"/>
    <w:rsid w:val="003E7FB2"/>
    <w:rsid w:val="003F256D"/>
    <w:rsid w:val="00411C09"/>
    <w:rsid w:val="00414F31"/>
    <w:rsid w:val="00426E6C"/>
    <w:rsid w:val="0043017F"/>
    <w:rsid w:val="00433889"/>
    <w:rsid w:val="00453B58"/>
    <w:rsid w:val="0046508A"/>
    <w:rsid w:val="00493AAE"/>
    <w:rsid w:val="004A772C"/>
    <w:rsid w:val="004B5710"/>
    <w:rsid w:val="004F1DA5"/>
    <w:rsid w:val="00505CDA"/>
    <w:rsid w:val="00510FF1"/>
    <w:rsid w:val="005323BD"/>
    <w:rsid w:val="00535D9E"/>
    <w:rsid w:val="00535F35"/>
    <w:rsid w:val="00537351"/>
    <w:rsid w:val="005433F3"/>
    <w:rsid w:val="0056081E"/>
    <w:rsid w:val="00563604"/>
    <w:rsid w:val="00563C63"/>
    <w:rsid w:val="005749C2"/>
    <w:rsid w:val="00585C98"/>
    <w:rsid w:val="005A1E27"/>
    <w:rsid w:val="005A530C"/>
    <w:rsid w:val="005C4208"/>
    <w:rsid w:val="005C61C5"/>
    <w:rsid w:val="005D073B"/>
    <w:rsid w:val="005D30E3"/>
    <w:rsid w:val="005E43C3"/>
    <w:rsid w:val="005F05E2"/>
    <w:rsid w:val="005F3DA3"/>
    <w:rsid w:val="005F6BE6"/>
    <w:rsid w:val="00601A84"/>
    <w:rsid w:val="00612D21"/>
    <w:rsid w:val="0061372A"/>
    <w:rsid w:val="00621650"/>
    <w:rsid w:val="006400D3"/>
    <w:rsid w:val="0064459F"/>
    <w:rsid w:val="00655970"/>
    <w:rsid w:val="00664782"/>
    <w:rsid w:val="00667E51"/>
    <w:rsid w:val="006831C7"/>
    <w:rsid w:val="0068505F"/>
    <w:rsid w:val="006937E8"/>
    <w:rsid w:val="006A2BC5"/>
    <w:rsid w:val="006B1E17"/>
    <w:rsid w:val="006B1E2C"/>
    <w:rsid w:val="006C4B16"/>
    <w:rsid w:val="006D747C"/>
    <w:rsid w:val="006F5D03"/>
    <w:rsid w:val="00712A24"/>
    <w:rsid w:val="00722F62"/>
    <w:rsid w:val="0073737E"/>
    <w:rsid w:val="00745D4B"/>
    <w:rsid w:val="0077589C"/>
    <w:rsid w:val="00795DBE"/>
    <w:rsid w:val="007A49DE"/>
    <w:rsid w:val="007B3154"/>
    <w:rsid w:val="007C19EC"/>
    <w:rsid w:val="007D04D1"/>
    <w:rsid w:val="007D4681"/>
    <w:rsid w:val="007D56A8"/>
    <w:rsid w:val="007D5BFF"/>
    <w:rsid w:val="007F376A"/>
    <w:rsid w:val="007F7655"/>
    <w:rsid w:val="008142B6"/>
    <w:rsid w:val="00830B49"/>
    <w:rsid w:val="00832B22"/>
    <w:rsid w:val="00861685"/>
    <w:rsid w:val="00867530"/>
    <w:rsid w:val="008735A3"/>
    <w:rsid w:val="008901A8"/>
    <w:rsid w:val="008B7187"/>
    <w:rsid w:val="008C08C0"/>
    <w:rsid w:val="008C4B66"/>
    <w:rsid w:val="008D0364"/>
    <w:rsid w:val="008D567B"/>
    <w:rsid w:val="008E30F2"/>
    <w:rsid w:val="008F197C"/>
    <w:rsid w:val="008F544E"/>
    <w:rsid w:val="009067D3"/>
    <w:rsid w:val="00916126"/>
    <w:rsid w:val="00921402"/>
    <w:rsid w:val="00921FBA"/>
    <w:rsid w:val="009279B7"/>
    <w:rsid w:val="009379AE"/>
    <w:rsid w:val="00941FB4"/>
    <w:rsid w:val="00975E72"/>
    <w:rsid w:val="009B35C2"/>
    <w:rsid w:val="009B4FF1"/>
    <w:rsid w:val="009C3082"/>
    <w:rsid w:val="009D11D4"/>
    <w:rsid w:val="009E263C"/>
    <w:rsid w:val="00A03E60"/>
    <w:rsid w:val="00A04A2A"/>
    <w:rsid w:val="00A21EBA"/>
    <w:rsid w:val="00A23C0E"/>
    <w:rsid w:val="00A271ED"/>
    <w:rsid w:val="00A343E9"/>
    <w:rsid w:val="00A4641E"/>
    <w:rsid w:val="00A47950"/>
    <w:rsid w:val="00A50547"/>
    <w:rsid w:val="00A5706F"/>
    <w:rsid w:val="00A678C3"/>
    <w:rsid w:val="00A702A8"/>
    <w:rsid w:val="00A71671"/>
    <w:rsid w:val="00AC4BBC"/>
    <w:rsid w:val="00AE4A54"/>
    <w:rsid w:val="00AF6FC5"/>
    <w:rsid w:val="00B0396C"/>
    <w:rsid w:val="00B078BF"/>
    <w:rsid w:val="00B22C6D"/>
    <w:rsid w:val="00B24902"/>
    <w:rsid w:val="00B421E4"/>
    <w:rsid w:val="00B50066"/>
    <w:rsid w:val="00B52BD4"/>
    <w:rsid w:val="00B56A31"/>
    <w:rsid w:val="00B70203"/>
    <w:rsid w:val="00B81F39"/>
    <w:rsid w:val="00B837CC"/>
    <w:rsid w:val="00BA4BCA"/>
    <w:rsid w:val="00BF2D69"/>
    <w:rsid w:val="00BF6B0F"/>
    <w:rsid w:val="00BF6C43"/>
    <w:rsid w:val="00C05FF5"/>
    <w:rsid w:val="00C176B1"/>
    <w:rsid w:val="00C231B7"/>
    <w:rsid w:val="00C361B1"/>
    <w:rsid w:val="00C406C8"/>
    <w:rsid w:val="00C73843"/>
    <w:rsid w:val="00C75368"/>
    <w:rsid w:val="00C814CB"/>
    <w:rsid w:val="00C83BC7"/>
    <w:rsid w:val="00C9534C"/>
    <w:rsid w:val="00C97D95"/>
    <w:rsid w:val="00CB12CF"/>
    <w:rsid w:val="00CB2CE0"/>
    <w:rsid w:val="00CB5CD9"/>
    <w:rsid w:val="00CC565E"/>
    <w:rsid w:val="00CD3113"/>
    <w:rsid w:val="00CD6261"/>
    <w:rsid w:val="00D029B5"/>
    <w:rsid w:val="00D21127"/>
    <w:rsid w:val="00D302B5"/>
    <w:rsid w:val="00D32DA5"/>
    <w:rsid w:val="00D50D13"/>
    <w:rsid w:val="00D51ACE"/>
    <w:rsid w:val="00D67149"/>
    <w:rsid w:val="00D86161"/>
    <w:rsid w:val="00D971EB"/>
    <w:rsid w:val="00DB29FF"/>
    <w:rsid w:val="00DB638F"/>
    <w:rsid w:val="00DC7616"/>
    <w:rsid w:val="00DE065D"/>
    <w:rsid w:val="00DE7794"/>
    <w:rsid w:val="00DF19F5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B7ECB"/>
    <w:rsid w:val="00EC421C"/>
    <w:rsid w:val="00EE1198"/>
    <w:rsid w:val="00EE7AD2"/>
    <w:rsid w:val="00EF2284"/>
    <w:rsid w:val="00F07B41"/>
    <w:rsid w:val="00F24AA7"/>
    <w:rsid w:val="00F324B2"/>
    <w:rsid w:val="00F46CAE"/>
    <w:rsid w:val="00F50B70"/>
    <w:rsid w:val="00F674B5"/>
    <w:rsid w:val="00F810C1"/>
    <w:rsid w:val="00F9218B"/>
    <w:rsid w:val="00F9469C"/>
    <w:rsid w:val="00FA10DC"/>
    <w:rsid w:val="00FC5996"/>
    <w:rsid w:val="00FE6546"/>
    <w:rsid w:val="00FE6597"/>
    <w:rsid w:val="00FE75B9"/>
    <w:rsid w:val="00FF275A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544E"/>
    <w:rPr>
      <w:color w:val="0000FF"/>
      <w:u w:val="single"/>
    </w:rPr>
  </w:style>
  <w:style w:type="character" w:styleId="HiperlinkVisitado">
    <w:name w:val="FollowedHyperlink"/>
    <w:basedOn w:val="Fontepargpadro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Fontepargpadro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Fontepargpadro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2181F"/>
    <w:rPr>
      <w:sz w:val="28"/>
    </w:rPr>
  </w:style>
  <w:style w:type="paragraph" w:styleId="SemEspaamento">
    <w:name w:val="No Spacing"/>
    <w:uiPriority w:val="1"/>
    <w:qFormat/>
    <w:rsid w:val="00D302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omarcos-r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t.ju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E37-8ED1-49F9-916C-799491D0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5732</Words>
  <Characters>34662</Characters>
  <Application>Microsoft Office Word</Application>
  <DocSecurity>0</DocSecurity>
  <Lines>288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40314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rochelea</cp:lastModifiedBy>
  <cp:revision>12</cp:revision>
  <cp:lastPrinted>2014-02-11T15:58:00Z</cp:lastPrinted>
  <dcterms:created xsi:type="dcterms:W3CDTF">2014-02-11T11:23:00Z</dcterms:created>
  <dcterms:modified xsi:type="dcterms:W3CDTF">2014-02-11T16:02:00Z</dcterms:modified>
</cp:coreProperties>
</file>