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FF" w:rsidRDefault="003D73FF" w:rsidP="00185BDE">
      <w:pPr>
        <w:tabs>
          <w:tab w:val="left" w:pos="6840"/>
        </w:tabs>
        <w:ind w:right="2850"/>
        <w:rPr>
          <w:rFonts w:ascii="Arial" w:hAnsi="Arial" w:cs="Arial"/>
          <w:b/>
        </w:rPr>
      </w:pPr>
    </w:p>
    <w:p w:rsidR="00C729B6" w:rsidRDefault="00C729B6" w:rsidP="00185BDE">
      <w:pPr>
        <w:tabs>
          <w:tab w:val="left" w:pos="6840"/>
        </w:tabs>
        <w:ind w:right="2850"/>
        <w:rPr>
          <w:rFonts w:ascii="Arial" w:hAnsi="Arial" w:cs="Arial"/>
          <w:b/>
        </w:rPr>
      </w:pPr>
    </w:p>
    <w:p w:rsidR="007B2231" w:rsidRPr="007B2231" w:rsidRDefault="00F031BA" w:rsidP="00185BDE">
      <w:pPr>
        <w:tabs>
          <w:tab w:val="left" w:pos="6840"/>
        </w:tabs>
        <w:ind w:right="2850"/>
      </w:pPr>
      <w:r>
        <w:rPr>
          <w:rFonts w:ascii="Arial" w:hAnsi="Arial" w:cs="Arial"/>
          <w:b/>
        </w:rPr>
        <w:t xml:space="preserve">             </w:t>
      </w:r>
    </w:p>
    <w:p w:rsidR="008F544E" w:rsidRPr="00B332A5" w:rsidRDefault="008F544E" w:rsidP="008F544E">
      <w:pPr>
        <w:pStyle w:val="Ttulo7"/>
        <w:rPr>
          <w:sz w:val="20"/>
          <w14:shadow w14:blurRad="50800" w14:dist="38100" w14:dir="2700000" w14:sx="100000" w14:sy="100000" w14:kx="0" w14:ky="0" w14:algn="tl">
            <w14:srgbClr w14:val="000000">
              <w14:alpha w14:val="60000"/>
            </w14:srgbClr>
          </w14:shadow>
        </w:rPr>
      </w:pPr>
      <w:r w:rsidRPr="00B332A5">
        <w:rPr>
          <w:sz w:val="20"/>
          <w14:shadow w14:blurRad="50800" w14:dist="38100" w14:dir="2700000" w14:sx="100000" w14:sy="100000" w14:kx="0" w14:ky="0" w14:algn="tl">
            <w14:srgbClr w14:val="000000">
              <w14:alpha w14:val="60000"/>
            </w14:srgbClr>
          </w14:shadow>
        </w:rPr>
        <w:t xml:space="preserve">EDITAL DO PREGÃO PRESENCIAL Nº </w:t>
      </w:r>
      <w:r w:rsidR="00E845B6" w:rsidRPr="00B332A5">
        <w:rPr>
          <w:sz w:val="20"/>
          <w14:shadow w14:blurRad="50800" w14:dist="38100" w14:dir="2700000" w14:sx="100000" w14:sy="100000" w14:kx="0" w14:ky="0" w14:algn="tl">
            <w14:srgbClr w14:val="000000">
              <w14:alpha w14:val="60000"/>
            </w14:srgbClr>
          </w14:shadow>
        </w:rPr>
        <w:t>0</w:t>
      </w:r>
      <w:r w:rsidR="00A31F5C">
        <w:rPr>
          <w:sz w:val="20"/>
          <w14:shadow w14:blurRad="50800" w14:dist="38100" w14:dir="2700000" w14:sx="100000" w14:sy="100000" w14:kx="0" w14:ky="0" w14:algn="tl">
            <w14:srgbClr w14:val="000000">
              <w14:alpha w14:val="60000"/>
            </w14:srgbClr>
          </w14:shadow>
        </w:rPr>
        <w:t>39</w:t>
      </w:r>
      <w:r w:rsidR="00981650" w:rsidRPr="00B332A5">
        <w:rPr>
          <w:sz w:val="20"/>
          <w14:shadow w14:blurRad="50800" w14:dist="38100" w14:dir="2700000" w14:sx="100000" w14:sy="100000" w14:kx="0" w14:ky="0" w14:algn="tl">
            <w14:srgbClr w14:val="000000">
              <w14:alpha w14:val="60000"/>
            </w14:srgbClr>
          </w14:shadow>
        </w:rPr>
        <w:t>/</w:t>
      </w:r>
      <w:r w:rsidR="00E845B6" w:rsidRPr="00B332A5">
        <w:rPr>
          <w:sz w:val="20"/>
          <w14:shadow w14:blurRad="50800" w14:dist="38100" w14:dir="2700000" w14:sx="100000" w14:sy="100000" w14:kx="0" w14:ky="0" w14:algn="tl">
            <w14:srgbClr w14:val="000000">
              <w14:alpha w14:val="60000"/>
            </w14:srgbClr>
          </w14:shadow>
        </w:rPr>
        <w:t>20</w:t>
      </w:r>
      <w:r w:rsidR="00E5407C" w:rsidRPr="00B332A5">
        <w:rPr>
          <w:sz w:val="20"/>
          <w14:shadow w14:blurRad="50800" w14:dist="38100" w14:dir="2700000" w14:sx="100000" w14:sy="100000" w14:kx="0" w14:ky="0" w14:algn="tl">
            <w14:srgbClr w14:val="000000">
              <w14:alpha w14:val="60000"/>
            </w14:srgbClr>
          </w14:shadow>
        </w:rPr>
        <w:t>1</w:t>
      </w:r>
      <w:r w:rsidR="006A7552">
        <w:rPr>
          <w:sz w:val="20"/>
          <w14:shadow w14:blurRad="50800" w14:dist="38100" w14:dir="2700000" w14:sx="100000" w14:sy="100000" w14:kx="0" w14:ky="0" w14:algn="tl">
            <w14:srgbClr w14:val="000000">
              <w14:alpha w14:val="60000"/>
            </w14:srgbClr>
          </w14:shadow>
        </w:rPr>
        <w:t>5</w:t>
      </w:r>
      <w:r w:rsidRPr="00B332A5">
        <w:rPr>
          <w:sz w:val="20"/>
          <w14:shadow w14:blurRad="50800" w14:dist="38100" w14:dir="2700000" w14:sx="100000" w14:sy="100000" w14:kx="0" w14:ky="0" w14:algn="tl">
            <w14:srgbClr w14:val="000000">
              <w14:alpha w14:val="60000"/>
            </w14:srgbClr>
          </w14:shadow>
        </w:rPr>
        <w:t xml:space="preserve"> </w:t>
      </w:r>
    </w:p>
    <w:p w:rsidR="00FF67F2" w:rsidRPr="00B332A5" w:rsidRDefault="00E5407C" w:rsidP="00FF67F2">
      <w:pPr>
        <w:pStyle w:val="Ttulo7"/>
        <w:rPr>
          <w:sz w:val="20"/>
          <w14:shadow w14:blurRad="50800" w14:dist="38100" w14:dir="2700000" w14:sx="100000" w14:sy="100000" w14:kx="0" w14:ky="0" w14:algn="tl">
            <w14:srgbClr w14:val="000000">
              <w14:alpha w14:val="60000"/>
            </w14:srgbClr>
          </w14:shadow>
        </w:rPr>
      </w:pPr>
      <w:r w:rsidRPr="00B332A5">
        <w:rPr>
          <w:sz w:val="20"/>
          <w14:shadow w14:blurRad="50800" w14:dist="38100" w14:dir="2700000" w14:sx="100000" w14:sy="100000" w14:kx="0" w14:ky="0" w14:algn="tl">
            <w14:srgbClr w14:val="000000">
              <w14:alpha w14:val="60000"/>
            </w14:srgbClr>
          </w14:shadow>
        </w:rPr>
        <w:t>PROCESSO Nº</w:t>
      </w:r>
      <w:r w:rsidR="0088427F" w:rsidRPr="00B332A5">
        <w:rPr>
          <w:sz w:val="20"/>
          <w14:shadow w14:blurRad="50800" w14:dist="38100" w14:dir="2700000" w14:sx="100000" w14:sy="100000" w14:kx="0" w14:ky="0" w14:algn="tl">
            <w14:srgbClr w14:val="000000">
              <w14:alpha w14:val="60000"/>
            </w14:srgbClr>
          </w14:shadow>
        </w:rPr>
        <w:t xml:space="preserve"> </w:t>
      </w:r>
      <w:r w:rsidR="00A31F5C">
        <w:rPr>
          <w:sz w:val="20"/>
          <w14:shadow w14:blurRad="50800" w14:dist="38100" w14:dir="2700000" w14:sx="100000" w14:sy="100000" w14:kx="0" w14:ky="0" w14:algn="tl">
            <w14:srgbClr w14:val="000000">
              <w14:alpha w14:val="60000"/>
            </w14:srgbClr>
          </w14:shadow>
        </w:rPr>
        <w:t>361</w:t>
      </w:r>
      <w:r w:rsidR="006A7552">
        <w:rPr>
          <w:sz w:val="20"/>
          <w14:shadow w14:blurRad="50800" w14:dist="38100" w14:dir="2700000" w14:sx="100000" w14:sy="100000" w14:kx="0" w14:ky="0" w14:algn="tl">
            <w14:srgbClr w14:val="000000">
              <w14:alpha w14:val="60000"/>
            </w14:srgbClr>
          </w14:shadow>
        </w:rPr>
        <w:t>/</w:t>
      </w:r>
      <w:r w:rsidR="00D971EB" w:rsidRPr="00B332A5">
        <w:rPr>
          <w:sz w:val="20"/>
          <w14:shadow w14:blurRad="50800" w14:dist="38100" w14:dir="2700000" w14:sx="100000" w14:sy="100000" w14:kx="0" w14:ky="0" w14:algn="tl">
            <w14:srgbClr w14:val="000000">
              <w14:alpha w14:val="60000"/>
            </w14:srgbClr>
          </w14:shadow>
        </w:rPr>
        <w:t>20</w:t>
      </w:r>
      <w:r w:rsidRPr="00B332A5">
        <w:rPr>
          <w:sz w:val="20"/>
          <w14:shadow w14:blurRad="50800" w14:dist="38100" w14:dir="2700000" w14:sx="100000" w14:sy="100000" w14:kx="0" w14:ky="0" w14:algn="tl">
            <w14:srgbClr w14:val="000000">
              <w14:alpha w14:val="60000"/>
            </w14:srgbClr>
          </w14:shadow>
        </w:rPr>
        <w:t>1</w:t>
      </w:r>
      <w:r w:rsidR="006A7552">
        <w:rPr>
          <w:sz w:val="20"/>
          <w14:shadow w14:blurRad="50800" w14:dist="38100" w14:dir="2700000" w14:sx="100000" w14:sy="100000" w14:kx="0" w14:ky="0" w14:algn="tl">
            <w14:srgbClr w14:val="000000">
              <w14:alpha w14:val="60000"/>
            </w14:srgbClr>
          </w14:shadow>
        </w:rPr>
        <w:t>5</w:t>
      </w: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O Município de São Marcos, pessoa jurídica de direito público interno, inscrito no CNPJ sob o nº 88.818.299/0001-37, representado neste ato pelo Sr. Prefeito Municipal, comunica aos interessados que fará realizar licitação na modalidade </w:t>
      </w:r>
      <w:r w:rsidRPr="005F6BE6">
        <w:rPr>
          <w:rFonts w:ascii="Arial" w:hAnsi="Arial" w:cs="Arial"/>
          <w:b/>
          <w:sz w:val="20"/>
          <w:szCs w:val="20"/>
        </w:rPr>
        <w:t xml:space="preserve">PREGÃO PRESENCIAL </w:t>
      </w:r>
      <w:r w:rsidRPr="005F6BE6">
        <w:rPr>
          <w:rFonts w:ascii="Arial" w:hAnsi="Arial" w:cs="Arial"/>
          <w:sz w:val="20"/>
          <w:szCs w:val="20"/>
        </w:rPr>
        <w:t xml:space="preserve">visando à aquisição do objeto abaixo indicado. Os envelopes de </w:t>
      </w:r>
      <w:r w:rsidRPr="005F6BE6">
        <w:rPr>
          <w:rFonts w:ascii="Arial" w:hAnsi="Arial" w:cs="Arial"/>
          <w:b/>
          <w:sz w:val="20"/>
          <w:szCs w:val="20"/>
        </w:rPr>
        <w:t>“PROPOSTA DE PREÇOS” e “DOCUMENTAÇÃO”</w:t>
      </w:r>
      <w:r w:rsidRPr="005F6BE6">
        <w:rPr>
          <w:rFonts w:ascii="Arial" w:hAnsi="Arial" w:cs="Arial"/>
          <w:sz w:val="20"/>
          <w:szCs w:val="20"/>
        </w:rPr>
        <w:t xml:space="preserve"> deverão ser entregues no Setor de Licitações, localizado na sede deste Município – </w:t>
      </w:r>
      <w:proofErr w:type="spellStart"/>
      <w:r w:rsidRPr="005F6BE6">
        <w:rPr>
          <w:rFonts w:ascii="Arial" w:hAnsi="Arial" w:cs="Arial"/>
          <w:sz w:val="20"/>
          <w:szCs w:val="20"/>
        </w:rPr>
        <w:t>Av</w:t>
      </w:r>
      <w:proofErr w:type="spellEnd"/>
      <w:r w:rsidRPr="005F6BE6">
        <w:rPr>
          <w:rFonts w:ascii="Arial" w:hAnsi="Arial" w:cs="Arial"/>
          <w:sz w:val="20"/>
          <w:szCs w:val="20"/>
        </w:rPr>
        <w:t xml:space="preserve"> Venâncio Aires, nº. 720, Centro, São Marcos – RS. </w:t>
      </w:r>
      <w:r w:rsidR="00E5407C" w:rsidRPr="00E5407C">
        <w:rPr>
          <w:rFonts w:ascii="Arial" w:hAnsi="Arial" w:cs="Arial"/>
          <w:sz w:val="20"/>
        </w:rPr>
        <w:t>A abertura da sessão será realizada às</w:t>
      </w:r>
      <w:r w:rsidR="00FE2CCE">
        <w:rPr>
          <w:rFonts w:ascii="Arial" w:hAnsi="Arial" w:cs="Arial"/>
          <w:sz w:val="20"/>
        </w:rPr>
        <w:t xml:space="preserve"> </w:t>
      </w:r>
      <w:r w:rsidR="00A31F5C" w:rsidRPr="00A31F5C">
        <w:rPr>
          <w:rFonts w:ascii="Arial" w:hAnsi="Arial" w:cs="Arial"/>
          <w:b/>
          <w:sz w:val="20"/>
        </w:rPr>
        <w:t>10</w:t>
      </w:r>
      <w:r w:rsidR="00E5407C" w:rsidRPr="00E5407C">
        <w:rPr>
          <w:rFonts w:ascii="Arial" w:hAnsi="Arial" w:cs="Arial"/>
          <w:b/>
          <w:bCs/>
          <w:sz w:val="20"/>
        </w:rPr>
        <w:t xml:space="preserve"> horas do dia</w:t>
      </w:r>
      <w:r w:rsidR="00972D55">
        <w:rPr>
          <w:rFonts w:ascii="Arial" w:hAnsi="Arial" w:cs="Arial"/>
          <w:b/>
          <w:bCs/>
          <w:sz w:val="20"/>
        </w:rPr>
        <w:t xml:space="preserve"> </w:t>
      </w:r>
      <w:r w:rsidR="00A31F5C">
        <w:rPr>
          <w:rFonts w:ascii="Arial" w:hAnsi="Arial" w:cs="Arial"/>
          <w:b/>
          <w:bCs/>
          <w:sz w:val="20"/>
        </w:rPr>
        <w:t>19</w:t>
      </w:r>
      <w:r w:rsidR="005A0D4C">
        <w:rPr>
          <w:rFonts w:ascii="Arial" w:hAnsi="Arial" w:cs="Arial"/>
          <w:b/>
          <w:bCs/>
          <w:sz w:val="20"/>
        </w:rPr>
        <w:t xml:space="preserve"> </w:t>
      </w:r>
      <w:r w:rsidR="00E5407C" w:rsidRPr="00E5407C">
        <w:rPr>
          <w:rFonts w:ascii="Arial" w:hAnsi="Arial" w:cs="Arial"/>
          <w:b/>
          <w:bCs/>
          <w:sz w:val="20"/>
        </w:rPr>
        <w:t>de</w:t>
      </w:r>
      <w:r w:rsidR="00400E77">
        <w:rPr>
          <w:rFonts w:ascii="Arial" w:hAnsi="Arial" w:cs="Arial"/>
          <w:b/>
          <w:bCs/>
          <w:sz w:val="20"/>
        </w:rPr>
        <w:t xml:space="preserve"> </w:t>
      </w:r>
      <w:r w:rsidR="00CB2A6A">
        <w:rPr>
          <w:rFonts w:ascii="Arial" w:hAnsi="Arial" w:cs="Arial"/>
          <w:b/>
          <w:bCs/>
          <w:sz w:val="20"/>
        </w:rPr>
        <w:t>ma</w:t>
      </w:r>
      <w:r w:rsidR="00A31F5C">
        <w:rPr>
          <w:rFonts w:ascii="Arial" w:hAnsi="Arial" w:cs="Arial"/>
          <w:b/>
          <w:bCs/>
          <w:sz w:val="20"/>
        </w:rPr>
        <w:t>io</w:t>
      </w:r>
      <w:r w:rsidR="00326B77">
        <w:rPr>
          <w:rFonts w:ascii="Arial" w:hAnsi="Arial" w:cs="Arial"/>
          <w:b/>
          <w:bCs/>
          <w:sz w:val="20"/>
        </w:rPr>
        <w:t xml:space="preserve">        </w:t>
      </w:r>
      <w:r w:rsidR="005A0D4C">
        <w:rPr>
          <w:rFonts w:ascii="Arial" w:hAnsi="Arial" w:cs="Arial"/>
          <w:b/>
          <w:bCs/>
          <w:sz w:val="20"/>
        </w:rPr>
        <w:t xml:space="preserve"> </w:t>
      </w:r>
      <w:r w:rsidR="00E5407C" w:rsidRPr="00E5407C">
        <w:rPr>
          <w:rFonts w:ascii="Arial" w:hAnsi="Arial" w:cs="Arial"/>
          <w:b/>
          <w:bCs/>
          <w:sz w:val="20"/>
        </w:rPr>
        <w:t>de</w:t>
      </w:r>
      <w:r w:rsidR="005A0D4C">
        <w:rPr>
          <w:rFonts w:ascii="Arial" w:hAnsi="Arial" w:cs="Arial"/>
          <w:b/>
          <w:bCs/>
          <w:sz w:val="20"/>
        </w:rPr>
        <w:t xml:space="preserve"> </w:t>
      </w:r>
      <w:r w:rsidR="00E5407C" w:rsidRPr="00E5407C">
        <w:rPr>
          <w:rFonts w:ascii="Arial" w:hAnsi="Arial" w:cs="Arial"/>
          <w:b/>
          <w:bCs/>
          <w:sz w:val="20"/>
        </w:rPr>
        <w:t>201</w:t>
      </w:r>
      <w:r w:rsidR="006A7552">
        <w:rPr>
          <w:rFonts w:ascii="Arial" w:hAnsi="Arial" w:cs="Arial"/>
          <w:b/>
          <w:bCs/>
          <w:sz w:val="20"/>
        </w:rPr>
        <w:t>5</w:t>
      </w:r>
      <w:r w:rsidR="00E5407C" w:rsidRPr="00E5407C">
        <w:rPr>
          <w:rFonts w:ascii="Arial" w:hAnsi="Arial" w:cs="Arial"/>
          <w:b/>
          <w:bCs/>
          <w:sz w:val="20"/>
        </w:rPr>
        <w:t xml:space="preserve"> </w:t>
      </w:r>
      <w:r w:rsidR="00E5407C" w:rsidRPr="00E5407C">
        <w:rPr>
          <w:rFonts w:ascii="Arial" w:hAnsi="Arial" w:cs="Arial"/>
          <w:sz w:val="20"/>
        </w:rPr>
        <w:t xml:space="preserve">ou do primeiro dia útil </w:t>
      </w:r>
      <w:proofErr w:type="spellStart"/>
      <w:r w:rsidR="00E5407C" w:rsidRPr="00E5407C">
        <w:rPr>
          <w:rFonts w:ascii="Arial" w:hAnsi="Arial" w:cs="Arial"/>
          <w:sz w:val="20"/>
        </w:rPr>
        <w:t>subseqüente</w:t>
      </w:r>
      <w:proofErr w:type="spellEnd"/>
      <w:r w:rsidR="00E5407C" w:rsidRPr="00E5407C">
        <w:rPr>
          <w:rFonts w:ascii="Arial" w:hAnsi="Arial" w:cs="Arial"/>
          <w:sz w:val="20"/>
        </w:rPr>
        <w:t>, na hipótese de não haver expediente nesta data</w:t>
      </w:r>
      <w:r w:rsidR="006A7552">
        <w:rPr>
          <w:rFonts w:ascii="Arial" w:hAnsi="Arial" w:cs="Arial"/>
          <w:sz w:val="20"/>
        </w:rPr>
        <w:t>.</w:t>
      </w:r>
      <w:r w:rsidRPr="005F6BE6">
        <w:rPr>
          <w:rFonts w:ascii="Arial" w:hAnsi="Arial" w:cs="Arial"/>
          <w:sz w:val="20"/>
          <w:szCs w:val="20"/>
        </w:rPr>
        <w:t xml:space="preserve"> A presente licitação será do tipo </w:t>
      </w:r>
      <w:r w:rsidRPr="005F6BE6">
        <w:rPr>
          <w:rFonts w:ascii="Arial" w:hAnsi="Arial" w:cs="Arial"/>
          <w:b/>
          <w:sz w:val="20"/>
          <w:szCs w:val="20"/>
        </w:rPr>
        <w:t>MENOR PREÇO POR ITEM</w:t>
      </w:r>
      <w:r w:rsidRPr="005F6BE6">
        <w:rPr>
          <w:rFonts w:ascii="Arial" w:hAnsi="Arial" w:cs="Arial"/>
          <w:sz w:val="20"/>
          <w:szCs w:val="20"/>
        </w:rPr>
        <w:t xml:space="preserve">, consoante às condições estatuídas neste Edital, e será regida pela Lei n.º 10.520, de 17 de julho de 2002, pelo Decreto Municipal 2.727/06, bem como pela Lei n.º 8.666/93 e alterações, nos casos omissos. </w:t>
      </w:r>
    </w:p>
    <w:p w:rsidR="008F544E" w:rsidRPr="005F6BE6" w:rsidRDefault="008F544E" w:rsidP="008F544E">
      <w:pPr>
        <w:pStyle w:val="Corpodetexto21"/>
        <w:ind w:firstLine="1440"/>
        <w:rPr>
          <w:rFonts w:cs="Arial"/>
          <w:sz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1 </w:t>
      </w:r>
      <w:r w:rsidRPr="005F6BE6">
        <w:rPr>
          <w:rFonts w:ascii="Arial" w:hAnsi="Arial" w:cs="Arial"/>
          <w:sz w:val="20"/>
          <w:szCs w:val="20"/>
        </w:rPr>
        <w:t>-</w:t>
      </w:r>
      <w:r w:rsidRPr="005F6BE6">
        <w:rPr>
          <w:rFonts w:ascii="Arial" w:hAnsi="Arial" w:cs="Arial"/>
          <w:b/>
          <w:sz w:val="20"/>
          <w:szCs w:val="20"/>
        </w:rPr>
        <w:t xml:space="preserve"> DO OBJETO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pStyle w:val="Recuodecorpodetexto"/>
        <w:ind w:left="1418" w:firstLine="0"/>
        <w:rPr>
          <w:rFonts w:cs="Arial"/>
          <w:b/>
          <w:sz w:val="20"/>
          <w:szCs w:val="20"/>
        </w:rPr>
      </w:pPr>
      <w:r w:rsidRPr="005F6BE6">
        <w:rPr>
          <w:rFonts w:cs="Arial"/>
          <w:b/>
          <w:sz w:val="20"/>
          <w:szCs w:val="20"/>
        </w:rPr>
        <w:t>1.1 - O presente pregão tem como</w:t>
      </w:r>
      <w:r w:rsidR="006A2BC5">
        <w:rPr>
          <w:rFonts w:cs="Arial"/>
          <w:b/>
          <w:sz w:val="20"/>
          <w:szCs w:val="20"/>
        </w:rPr>
        <w:t xml:space="preserve"> objeto a aquisição </w:t>
      </w:r>
      <w:r w:rsidR="006C024A">
        <w:rPr>
          <w:rFonts w:cs="Arial"/>
          <w:b/>
          <w:sz w:val="20"/>
          <w:szCs w:val="20"/>
        </w:rPr>
        <w:t xml:space="preserve">de </w:t>
      </w:r>
      <w:r w:rsidR="00A31F5C">
        <w:rPr>
          <w:rFonts w:cs="Arial"/>
          <w:b/>
          <w:sz w:val="20"/>
          <w:szCs w:val="20"/>
        </w:rPr>
        <w:t>estantes de aço, caixa gaveteiro e caixa plástica</w:t>
      </w:r>
      <w:r w:rsidRPr="005F6BE6">
        <w:rPr>
          <w:rFonts w:cs="Arial"/>
          <w:b/>
          <w:sz w:val="20"/>
          <w:szCs w:val="20"/>
        </w:rPr>
        <w:t>, conforme descrição constante no Anexo II deste edital.</w:t>
      </w:r>
    </w:p>
    <w:p w:rsidR="008F544E" w:rsidRPr="005F6BE6" w:rsidRDefault="008F544E" w:rsidP="008F544E">
      <w:pPr>
        <w:pStyle w:val="Recuodecorpodetexto"/>
        <w:ind w:left="1418" w:firstLine="0"/>
        <w:rPr>
          <w:rFonts w:cs="Arial"/>
          <w:b/>
          <w:sz w:val="20"/>
          <w:szCs w:val="20"/>
        </w:rPr>
      </w:pPr>
    </w:p>
    <w:p w:rsidR="008F544E" w:rsidRPr="005F6BE6" w:rsidRDefault="008F544E" w:rsidP="008F544E">
      <w:pPr>
        <w:pStyle w:val="Recuodecorpodetexto"/>
        <w:rPr>
          <w:rFonts w:cs="Arial"/>
          <w:sz w:val="20"/>
          <w:szCs w:val="20"/>
        </w:rPr>
      </w:pPr>
      <w:r w:rsidRPr="005F6BE6">
        <w:rPr>
          <w:rFonts w:cs="Arial"/>
          <w:sz w:val="20"/>
          <w:szCs w:val="20"/>
        </w:rPr>
        <w:t>1.1.1 - Todas as despesas com a entrega dos objetos correrão por conta da proponente vencedora da licitação.</w:t>
      </w:r>
    </w:p>
    <w:p w:rsidR="008F544E" w:rsidRPr="005F6BE6" w:rsidRDefault="008F544E" w:rsidP="008F544E">
      <w:pPr>
        <w:pStyle w:val="Recuodecorpodetexto"/>
        <w:rPr>
          <w:rFonts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1.1.2 - Caso não seja consumida a integralidade dos itens adjudicados, não assistirá qualquer indenização à licitante.</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2 </w:t>
      </w:r>
      <w:r w:rsidRPr="005F6BE6">
        <w:rPr>
          <w:rFonts w:ascii="Arial" w:hAnsi="Arial" w:cs="Arial"/>
          <w:sz w:val="20"/>
          <w:szCs w:val="20"/>
        </w:rPr>
        <w:t>-</w:t>
      </w:r>
      <w:r w:rsidRPr="005F6BE6">
        <w:rPr>
          <w:rFonts w:ascii="Arial" w:hAnsi="Arial" w:cs="Arial"/>
          <w:b/>
          <w:sz w:val="20"/>
          <w:szCs w:val="20"/>
        </w:rPr>
        <w:t xml:space="preserve"> DO CREDENCIAMENTO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b/>
          <w:sz w:val="20"/>
          <w:szCs w:val="20"/>
        </w:rPr>
        <w:t xml:space="preserve">2.1 </w:t>
      </w:r>
      <w:r w:rsidRPr="005F6BE6">
        <w:rPr>
          <w:rFonts w:ascii="Arial" w:hAnsi="Arial" w:cs="Arial"/>
          <w:sz w:val="20"/>
          <w:szCs w:val="20"/>
        </w:rPr>
        <w:t>Se representada pelo Sócio, deve apresentar:</w:t>
      </w:r>
    </w:p>
    <w:p w:rsidR="008F544E" w:rsidRPr="005F6BE6" w:rsidRDefault="008F544E" w:rsidP="008F544E">
      <w:pPr>
        <w:widowControl w:val="0"/>
        <w:ind w:left="1440"/>
        <w:jc w:val="both"/>
        <w:rPr>
          <w:rFonts w:ascii="Arial" w:hAnsi="Arial" w:cs="Arial"/>
          <w:b/>
          <w:color w:val="FF0000"/>
          <w:sz w:val="20"/>
          <w:szCs w:val="20"/>
        </w:rPr>
      </w:pPr>
      <w:r w:rsidRPr="005F6BE6">
        <w:rPr>
          <w:rFonts w:ascii="Arial" w:hAnsi="Arial" w:cs="Arial"/>
          <w:sz w:val="20"/>
          <w:szCs w:val="20"/>
        </w:rPr>
        <w:t>a. Ato Constitutivo (comprovando que tem poderes para tomar e assinar decisões pela empresa)</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b. Documento de Identificação</w:t>
      </w:r>
    </w:p>
    <w:p w:rsidR="00E5407C" w:rsidRPr="00E5407C" w:rsidRDefault="008F544E" w:rsidP="00E5407C">
      <w:pPr>
        <w:widowControl w:val="0"/>
        <w:ind w:left="1440"/>
        <w:jc w:val="both"/>
        <w:rPr>
          <w:rFonts w:ascii="Arial" w:hAnsi="Arial" w:cs="Arial"/>
          <w:b/>
          <w:sz w:val="20"/>
        </w:rPr>
      </w:pPr>
      <w:r w:rsidRPr="005F6BE6">
        <w:rPr>
          <w:rFonts w:ascii="Arial" w:hAnsi="Arial" w:cs="Arial"/>
          <w:sz w:val="20"/>
          <w:szCs w:val="20"/>
        </w:rPr>
        <w:t>c. Declaração de Cumprimento Pleno dos Requisitos de Habilitação, (</w:t>
      </w:r>
      <w:r w:rsidRPr="005F6BE6">
        <w:rPr>
          <w:rFonts w:ascii="Arial" w:hAnsi="Arial" w:cs="Arial"/>
          <w:bCs/>
          <w:sz w:val="20"/>
          <w:szCs w:val="20"/>
        </w:rPr>
        <w:t>anexo III</w:t>
      </w:r>
      <w:r w:rsidRPr="00E5407C">
        <w:rPr>
          <w:rFonts w:ascii="Arial" w:hAnsi="Arial" w:cs="Arial"/>
          <w:sz w:val="20"/>
          <w:szCs w:val="20"/>
        </w:rPr>
        <w:t>).</w:t>
      </w:r>
      <w:r w:rsidR="00E5407C" w:rsidRPr="00E5407C">
        <w:rPr>
          <w:rFonts w:ascii="Arial" w:hAnsi="Arial" w:cs="Arial"/>
          <w:sz w:val="20"/>
        </w:rPr>
        <w:t xml:space="preserve"> No caso de Microempresa ou EPP, constar na declaração, caso haja alguma restrição na documentação</w:t>
      </w:r>
    </w:p>
    <w:p w:rsidR="008F544E" w:rsidRPr="005F6BE6" w:rsidRDefault="008F544E" w:rsidP="008F544E">
      <w:pPr>
        <w:widowControl w:val="0"/>
        <w:ind w:left="1440"/>
        <w:jc w:val="both"/>
        <w:rPr>
          <w:rFonts w:ascii="Arial" w:hAnsi="Arial" w:cs="Arial"/>
          <w:sz w:val="20"/>
          <w:szCs w:val="20"/>
        </w:rPr>
      </w:pP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d. Se Micro Empresa ou EPP, declaração conforme anexo VI.</w:t>
      </w:r>
    </w:p>
    <w:p w:rsidR="008F544E" w:rsidRPr="005F6BE6" w:rsidRDefault="008F544E" w:rsidP="008F544E">
      <w:pPr>
        <w:widowControl w:val="0"/>
        <w:ind w:left="1416"/>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2.2 Se representada por procurador, deve apresentar:</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a. Ato Constitutivo</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b. Documento de Identificação</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c. Procuração (anexo I</w:t>
      </w:r>
      <w:r w:rsidR="00E5407C">
        <w:rPr>
          <w:rFonts w:ascii="Arial" w:hAnsi="Arial" w:cs="Arial"/>
          <w:sz w:val="20"/>
          <w:szCs w:val="20"/>
        </w:rPr>
        <w:t>)</w:t>
      </w:r>
      <w:r w:rsidRPr="005F6BE6">
        <w:rPr>
          <w:rFonts w:ascii="Arial" w:hAnsi="Arial" w:cs="Arial"/>
          <w:sz w:val="20"/>
          <w:szCs w:val="20"/>
        </w:rPr>
        <w:t>.</w:t>
      </w: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d. Declaração de Cumprimento Pleno dos Requisitos de Habilitação, (</w:t>
      </w:r>
      <w:r w:rsidRPr="005F6BE6">
        <w:rPr>
          <w:rFonts w:ascii="Arial" w:hAnsi="Arial" w:cs="Arial"/>
          <w:bCs/>
          <w:sz w:val="20"/>
          <w:szCs w:val="20"/>
        </w:rPr>
        <w:t>anexo III</w:t>
      </w:r>
      <w:r w:rsidRPr="005F6BE6">
        <w:rPr>
          <w:rFonts w:ascii="Arial" w:hAnsi="Arial" w:cs="Arial"/>
          <w:sz w:val="20"/>
          <w:szCs w:val="20"/>
        </w:rPr>
        <w:t>).</w:t>
      </w:r>
    </w:p>
    <w:p w:rsidR="008F544E" w:rsidRPr="005F6BE6" w:rsidRDefault="008F544E" w:rsidP="008F544E">
      <w:pPr>
        <w:widowControl w:val="0"/>
        <w:ind w:left="1440"/>
        <w:jc w:val="both"/>
        <w:rPr>
          <w:rFonts w:ascii="Arial" w:hAnsi="Arial" w:cs="Arial"/>
          <w:sz w:val="20"/>
          <w:szCs w:val="20"/>
        </w:rPr>
      </w:pPr>
      <w:proofErr w:type="spellStart"/>
      <w:r w:rsidRPr="005F6BE6">
        <w:rPr>
          <w:rFonts w:ascii="Arial" w:hAnsi="Arial" w:cs="Arial"/>
          <w:sz w:val="20"/>
          <w:szCs w:val="20"/>
        </w:rPr>
        <w:t>e.Se</w:t>
      </w:r>
      <w:proofErr w:type="spellEnd"/>
      <w:r w:rsidRPr="005F6BE6">
        <w:rPr>
          <w:rFonts w:ascii="Arial" w:hAnsi="Arial" w:cs="Arial"/>
          <w:sz w:val="20"/>
          <w:szCs w:val="20"/>
        </w:rPr>
        <w:t xml:space="preserve"> Micro Empresa ou EPP, declaração conforme anexo VI.</w:t>
      </w:r>
    </w:p>
    <w:p w:rsidR="008F544E" w:rsidRDefault="008F544E" w:rsidP="008F544E">
      <w:pPr>
        <w:widowControl w:val="0"/>
        <w:ind w:left="1416"/>
        <w:jc w:val="both"/>
        <w:rPr>
          <w:rFonts w:ascii="Arial" w:hAnsi="Arial" w:cs="Arial"/>
          <w:sz w:val="20"/>
          <w:szCs w:val="20"/>
        </w:rPr>
      </w:pPr>
    </w:p>
    <w:p w:rsidR="00A31F5C" w:rsidRDefault="00A31F5C" w:rsidP="008F544E">
      <w:pPr>
        <w:widowControl w:val="0"/>
        <w:ind w:left="1416"/>
        <w:jc w:val="both"/>
        <w:rPr>
          <w:rFonts w:ascii="Arial" w:hAnsi="Arial" w:cs="Arial"/>
          <w:sz w:val="20"/>
          <w:szCs w:val="20"/>
        </w:rPr>
      </w:pPr>
    </w:p>
    <w:p w:rsidR="00A31F5C" w:rsidRPr="005F6BE6" w:rsidRDefault="00A31F5C" w:rsidP="008F544E">
      <w:pPr>
        <w:widowControl w:val="0"/>
        <w:ind w:left="1416"/>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b/>
          <w:sz w:val="20"/>
          <w:szCs w:val="20"/>
        </w:rPr>
        <w:lastRenderedPageBreak/>
        <w:t xml:space="preserve">2.3 </w:t>
      </w:r>
      <w:r w:rsidRPr="005F6BE6">
        <w:rPr>
          <w:rFonts w:ascii="Arial" w:hAnsi="Arial" w:cs="Arial"/>
          <w:sz w:val="20"/>
          <w:szCs w:val="20"/>
        </w:rPr>
        <w:t xml:space="preserve">Se remetida via postal, deve apresentar, </w:t>
      </w:r>
      <w:r w:rsidRPr="005F6BE6">
        <w:rPr>
          <w:rFonts w:ascii="Arial" w:hAnsi="Arial" w:cs="Arial"/>
          <w:b/>
          <w:sz w:val="20"/>
          <w:szCs w:val="20"/>
        </w:rPr>
        <w:t>fora dos envelopes</w:t>
      </w:r>
      <w:r w:rsidRPr="005F6BE6">
        <w:rPr>
          <w:rFonts w:ascii="Arial" w:hAnsi="Arial" w:cs="Arial"/>
          <w:sz w:val="20"/>
          <w:szCs w:val="20"/>
        </w:rPr>
        <w:t>:</w:t>
      </w:r>
    </w:p>
    <w:p w:rsidR="00A31F5C" w:rsidRDefault="00A31F5C" w:rsidP="008F544E">
      <w:pPr>
        <w:widowControl w:val="0"/>
        <w:ind w:left="1440"/>
        <w:jc w:val="both"/>
        <w:rPr>
          <w:rFonts w:ascii="Arial" w:hAnsi="Arial" w:cs="Arial"/>
          <w:sz w:val="20"/>
          <w:szCs w:val="20"/>
        </w:rPr>
      </w:pPr>
    </w:p>
    <w:p w:rsidR="008F544E" w:rsidRPr="005F6BE6" w:rsidRDefault="008F544E" w:rsidP="008F544E">
      <w:pPr>
        <w:widowControl w:val="0"/>
        <w:ind w:left="1440"/>
        <w:jc w:val="both"/>
        <w:rPr>
          <w:rFonts w:ascii="Arial" w:hAnsi="Arial" w:cs="Arial"/>
          <w:sz w:val="20"/>
          <w:szCs w:val="20"/>
        </w:rPr>
      </w:pPr>
      <w:r w:rsidRPr="005F6BE6">
        <w:rPr>
          <w:rFonts w:ascii="Arial" w:hAnsi="Arial" w:cs="Arial"/>
          <w:sz w:val="20"/>
          <w:szCs w:val="20"/>
        </w:rPr>
        <w:t>a. Ato Constitutivo</w:t>
      </w:r>
    </w:p>
    <w:p w:rsidR="00BD7B41" w:rsidRDefault="00BD7B41" w:rsidP="008F544E">
      <w:pPr>
        <w:widowControl w:val="0"/>
        <w:ind w:left="1440"/>
        <w:jc w:val="both"/>
        <w:rPr>
          <w:rFonts w:ascii="Arial" w:hAnsi="Arial" w:cs="Arial"/>
          <w:sz w:val="20"/>
          <w:szCs w:val="20"/>
        </w:rPr>
      </w:pPr>
    </w:p>
    <w:p w:rsidR="008F544E" w:rsidRPr="005F6BE6" w:rsidRDefault="00A31F5C" w:rsidP="00A31F5C">
      <w:pPr>
        <w:widowControl w:val="0"/>
        <w:jc w:val="both"/>
        <w:rPr>
          <w:rFonts w:ascii="Arial" w:hAnsi="Arial" w:cs="Arial"/>
          <w:sz w:val="20"/>
          <w:szCs w:val="20"/>
        </w:rPr>
      </w:pPr>
      <w:r>
        <w:rPr>
          <w:rFonts w:ascii="Arial" w:hAnsi="Arial" w:cs="Arial"/>
          <w:sz w:val="20"/>
          <w:szCs w:val="20"/>
        </w:rPr>
        <w:t xml:space="preserve">                          </w:t>
      </w:r>
      <w:r w:rsidR="008F544E" w:rsidRPr="005F6BE6">
        <w:rPr>
          <w:rFonts w:ascii="Arial" w:hAnsi="Arial" w:cs="Arial"/>
          <w:sz w:val="20"/>
          <w:szCs w:val="20"/>
        </w:rPr>
        <w:t xml:space="preserve">b. Declaração de Cumprimento Pleno dos Requisitos de Habilitação, </w:t>
      </w:r>
      <w:r w:rsidR="008F544E" w:rsidRPr="005F6BE6">
        <w:rPr>
          <w:rFonts w:ascii="Arial" w:hAnsi="Arial" w:cs="Arial"/>
          <w:b/>
          <w:sz w:val="20"/>
          <w:szCs w:val="20"/>
        </w:rPr>
        <w:t>(</w:t>
      </w:r>
      <w:r w:rsidR="008F544E" w:rsidRPr="005F6BE6">
        <w:rPr>
          <w:rFonts w:ascii="Arial" w:hAnsi="Arial" w:cs="Arial"/>
          <w:b/>
          <w:bCs/>
          <w:sz w:val="20"/>
          <w:szCs w:val="20"/>
        </w:rPr>
        <w:t>anexo III</w:t>
      </w:r>
      <w:r w:rsidR="008F544E" w:rsidRPr="005F6BE6">
        <w:rPr>
          <w:rFonts w:ascii="Arial" w:hAnsi="Arial" w:cs="Arial"/>
          <w:b/>
          <w:sz w:val="20"/>
          <w:szCs w:val="20"/>
        </w:rPr>
        <w:t>).</w:t>
      </w:r>
    </w:p>
    <w:p w:rsidR="00C8315C" w:rsidRPr="005F6BE6" w:rsidRDefault="00C8315C" w:rsidP="00185BDE">
      <w:pPr>
        <w:widowControl w:val="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 xml:space="preserve">2.4 - Os documentos de credenciamento de que tratam os itens 2.1, 2.2 e 2,3 deverão vir </w:t>
      </w:r>
      <w:r w:rsidRPr="005F6BE6">
        <w:rPr>
          <w:rFonts w:ascii="Arial" w:hAnsi="Arial" w:cs="Arial"/>
          <w:b/>
          <w:sz w:val="20"/>
          <w:szCs w:val="20"/>
        </w:rPr>
        <w:t xml:space="preserve">FORA DOS ENVELOPES </w:t>
      </w:r>
      <w:r w:rsidRPr="005F6BE6">
        <w:rPr>
          <w:rFonts w:ascii="Arial" w:hAnsi="Arial" w:cs="Arial"/>
          <w:sz w:val="20"/>
          <w:szCs w:val="20"/>
        </w:rPr>
        <w:t xml:space="preserve">de documentação e proposta e ficarão retidos nos autos. </w:t>
      </w:r>
    </w:p>
    <w:p w:rsidR="00FF67F2" w:rsidRDefault="00FF67F2" w:rsidP="008F544E">
      <w:pPr>
        <w:widowControl w:val="0"/>
        <w:ind w:firstLine="1440"/>
        <w:jc w:val="both"/>
        <w:rPr>
          <w:rFonts w:ascii="Arial" w:hAnsi="Arial" w:cs="Arial"/>
          <w:sz w:val="20"/>
          <w:szCs w:val="20"/>
        </w:rPr>
      </w:pPr>
    </w:p>
    <w:p w:rsidR="00FF67F2" w:rsidRDefault="00FF67F2" w:rsidP="008F544E">
      <w:pPr>
        <w:widowControl w:val="0"/>
        <w:ind w:firstLine="144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2.5 – Havendo remessa via postal dos envelopes, ou defeito no credenciamento, caso a empresa não cumpra o disposto no item 2.1 “a”, “c</w:t>
      </w:r>
      <w:proofErr w:type="gramStart"/>
      <w:r w:rsidRPr="005F6BE6">
        <w:rPr>
          <w:rFonts w:ascii="Arial" w:hAnsi="Arial" w:cs="Arial"/>
          <w:sz w:val="20"/>
          <w:szCs w:val="20"/>
        </w:rPr>
        <w:t>”,  2.2</w:t>
      </w:r>
      <w:proofErr w:type="gramEnd"/>
      <w:r w:rsidRPr="005F6BE6">
        <w:rPr>
          <w:rFonts w:ascii="Arial" w:hAnsi="Arial" w:cs="Arial"/>
          <w:sz w:val="20"/>
          <w:szCs w:val="20"/>
        </w:rPr>
        <w:t xml:space="preserve"> “a”, “d”,  e  2.3, letras “a” e “b”, não será credenciada.</w:t>
      </w: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 xml:space="preserve">Se houver defeito no credenciamento pela ausência dos documentos tratados nos itens 2.1 letra ”b” e </w:t>
      </w:r>
      <w:proofErr w:type="gramStart"/>
      <w:r w:rsidRPr="005F6BE6">
        <w:rPr>
          <w:rFonts w:ascii="Arial" w:hAnsi="Arial" w:cs="Arial"/>
          <w:sz w:val="20"/>
          <w:szCs w:val="20"/>
        </w:rPr>
        <w:t>2.2  letras</w:t>
      </w:r>
      <w:proofErr w:type="gramEnd"/>
      <w:r w:rsidRPr="005F6BE6">
        <w:rPr>
          <w:rFonts w:ascii="Arial" w:hAnsi="Arial" w:cs="Arial"/>
          <w:sz w:val="20"/>
          <w:szCs w:val="20"/>
        </w:rPr>
        <w:t xml:space="preserve"> “b” e “c”, a licitante não poderá participar da fase de lances, permanecendo com sua proposta fixa, bem como não poderá se manifestar acerca da interposição de recurso quando declarado o vencedor.</w:t>
      </w:r>
    </w:p>
    <w:p w:rsidR="008F544E" w:rsidRPr="005F6BE6" w:rsidRDefault="008F544E" w:rsidP="008F544E">
      <w:pPr>
        <w:widowControl w:val="0"/>
        <w:ind w:firstLine="144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2.6 - Os documentos devem apresentar prazo de validade, conforme o caso, e deverão ser autenticados, ou cópia não autenticada, desde que sejam exibidos os originais para autenticação pela Pregoeira e/ou Equipe de Apoio.</w:t>
      </w:r>
      <w:r w:rsidRPr="005F6BE6">
        <w:rPr>
          <w:rFonts w:ascii="Arial" w:hAnsi="Arial" w:cs="Arial"/>
          <w:b/>
          <w:sz w:val="20"/>
          <w:szCs w:val="20"/>
        </w:rPr>
        <w:t xml:space="preserve"> </w:t>
      </w:r>
    </w:p>
    <w:p w:rsidR="00485CF1" w:rsidRDefault="00485CF1"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3 </w:t>
      </w:r>
      <w:r w:rsidRPr="005F6BE6">
        <w:rPr>
          <w:rFonts w:ascii="Arial" w:hAnsi="Arial" w:cs="Arial"/>
          <w:sz w:val="20"/>
          <w:szCs w:val="20"/>
        </w:rPr>
        <w:t>-</w:t>
      </w:r>
      <w:r w:rsidRPr="005F6BE6">
        <w:rPr>
          <w:rFonts w:ascii="Arial" w:hAnsi="Arial" w:cs="Arial"/>
          <w:b/>
          <w:sz w:val="20"/>
          <w:szCs w:val="20"/>
        </w:rPr>
        <w:t xml:space="preserve"> DA PROPOSTA</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3.1 - A proposta deverá ser entregue em envelope fechado, contendo a seguinte indicação:</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MUNICÍPIO DE SÃO MARCOS</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PREGÃO PRESENCIAL Nº </w:t>
      </w:r>
      <w:r w:rsidR="00E845B6">
        <w:rPr>
          <w:rFonts w:ascii="Arial" w:hAnsi="Arial" w:cs="Arial"/>
          <w:b/>
          <w:sz w:val="20"/>
          <w:szCs w:val="20"/>
        </w:rPr>
        <w:t>0</w:t>
      </w:r>
      <w:r w:rsidR="008E61F3">
        <w:rPr>
          <w:rFonts w:ascii="Arial" w:hAnsi="Arial" w:cs="Arial"/>
          <w:b/>
          <w:sz w:val="20"/>
          <w:szCs w:val="20"/>
        </w:rPr>
        <w:t>39</w:t>
      </w:r>
      <w:r w:rsidR="000B1D4F">
        <w:rPr>
          <w:rFonts w:ascii="Arial" w:hAnsi="Arial" w:cs="Arial"/>
          <w:b/>
          <w:sz w:val="20"/>
          <w:szCs w:val="20"/>
        </w:rPr>
        <w:t>/20</w:t>
      </w:r>
      <w:r w:rsidR="00E5407C">
        <w:rPr>
          <w:rFonts w:ascii="Arial" w:hAnsi="Arial" w:cs="Arial"/>
          <w:b/>
          <w:sz w:val="20"/>
          <w:szCs w:val="20"/>
        </w:rPr>
        <w:t>1</w:t>
      </w:r>
      <w:r w:rsidR="006A7552">
        <w:rPr>
          <w:rFonts w:ascii="Arial" w:hAnsi="Arial" w:cs="Arial"/>
          <w:b/>
          <w:sz w:val="20"/>
          <w:szCs w:val="20"/>
        </w:rPr>
        <w:t>5</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(RAZÃO SOCIAL DA LICITANTE)</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ENVELOPE N.º 01 - “PROPOSTA DE PREÇOS”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sz w:val="20"/>
          <w:szCs w:val="20"/>
        </w:rPr>
        <w:t>3.2 - A proposta necessariamente deverá preencher os seguintes requisitos</w:t>
      </w:r>
      <w:r w:rsidRPr="005F6BE6">
        <w:rPr>
          <w:rFonts w:ascii="Arial" w:hAnsi="Arial" w:cs="Arial"/>
          <w:color w:val="000000"/>
          <w:sz w:val="20"/>
          <w:szCs w:val="20"/>
        </w:rPr>
        <w:t xml:space="preserve">, sob pena de ser </w:t>
      </w:r>
      <w:r w:rsidRPr="005F6BE6">
        <w:rPr>
          <w:rFonts w:ascii="Arial" w:hAnsi="Arial" w:cs="Arial"/>
          <w:b/>
          <w:bCs/>
          <w:color w:val="000000"/>
          <w:sz w:val="20"/>
          <w:szCs w:val="20"/>
        </w:rPr>
        <w:t>desclassificada</w:t>
      </w:r>
      <w:r w:rsidRPr="005F6BE6">
        <w:rPr>
          <w:rFonts w:ascii="Arial" w:hAnsi="Arial" w:cs="Arial"/>
          <w:color w:val="000000"/>
          <w:sz w:val="20"/>
          <w:szCs w:val="20"/>
        </w:rPr>
        <w:t>:</w:t>
      </w:r>
    </w:p>
    <w:p w:rsidR="008F544E" w:rsidRPr="005F6BE6" w:rsidRDefault="008F544E" w:rsidP="008F544E">
      <w:pPr>
        <w:jc w:val="both"/>
        <w:rPr>
          <w:rFonts w:ascii="Arial" w:hAnsi="Arial" w:cs="Arial"/>
          <w:color w:val="000000"/>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a. ser apresentada no formulário </w:t>
      </w:r>
      <w:r w:rsidRPr="005F6BE6">
        <w:rPr>
          <w:rFonts w:ascii="Arial" w:hAnsi="Arial" w:cs="Arial"/>
          <w:b/>
          <w:sz w:val="20"/>
          <w:szCs w:val="20"/>
        </w:rPr>
        <w:t>ANEXO II</w:t>
      </w:r>
      <w:r w:rsidRPr="005F6BE6">
        <w:rPr>
          <w:rFonts w:ascii="Arial" w:hAnsi="Arial" w:cs="Arial"/>
          <w:sz w:val="20"/>
          <w:szCs w:val="20"/>
        </w:rPr>
        <w:t xml:space="preserve">, com prazo de validade mínimo de 60 (sessenta) dias, Não serão permitidas alternativas, emendas, rasuras ou entrelinhas. </w:t>
      </w:r>
    </w:p>
    <w:p w:rsidR="00E5407C" w:rsidRPr="00E5407C" w:rsidRDefault="008F544E" w:rsidP="008F544E">
      <w:pPr>
        <w:ind w:firstLine="1440"/>
        <w:jc w:val="both"/>
        <w:rPr>
          <w:rFonts w:ascii="Arial" w:hAnsi="Arial" w:cs="Arial"/>
          <w:sz w:val="20"/>
          <w:szCs w:val="20"/>
        </w:rPr>
      </w:pPr>
      <w:r w:rsidRPr="005F6BE6">
        <w:rPr>
          <w:rFonts w:ascii="Arial" w:hAnsi="Arial" w:cs="Arial"/>
          <w:sz w:val="20"/>
          <w:szCs w:val="20"/>
        </w:rPr>
        <w:t>b.</w:t>
      </w:r>
      <w:r w:rsidR="00E5407C" w:rsidRPr="00E5407C">
        <w:rPr>
          <w:rFonts w:cs="Arial"/>
          <w:sz w:val="20"/>
        </w:rPr>
        <w:t xml:space="preserve"> </w:t>
      </w:r>
      <w:r w:rsidR="00E5407C" w:rsidRPr="00E5407C">
        <w:rPr>
          <w:rFonts w:ascii="Arial" w:hAnsi="Arial" w:cs="Arial"/>
          <w:sz w:val="20"/>
        </w:rPr>
        <w:t>suas folhas devem constar carimbo da empresa, estar assinadas e rubricadas pelo seu representante legal;</w:t>
      </w:r>
      <w:r w:rsidRPr="00E5407C">
        <w:rPr>
          <w:rFonts w:ascii="Arial" w:hAnsi="Arial" w:cs="Arial"/>
          <w:sz w:val="20"/>
          <w:szCs w:val="20"/>
        </w:rPr>
        <w:t xml:space="preserve"> </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c. conter discriminados em moeda corrente nacional os </w:t>
      </w:r>
      <w:r w:rsidRPr="005F6BE6">
        <w:rPr>
          <w:rFonts w:ascii="Arial" w:hAnsi="Arial" w:cs="Arial"/>
          <w:b/>
          <w:sz w:val="20"/>
          <w:szCs w:val="20"/>
        </w:rPr>
        <w:t xml:space="preserve">preços unitários e </w:t>
      </w:r>
      <w:proofErr w:type="gramStart"/>
      <w:r w:rsidRPr="005F6BE6">
        <w:rPr>
          <w:rFonts w:ascii="Arial" w:hAnsi="Arial" w:cs="Arial"/>
          <w:b/>
          <w:sz w:val="20"/>
          <w:szCs w:val="20"/>
        </w:rPr>
        <w:t>totais</w:t>
      </w:r>
      <w:r w:rsidRPr="005F6BE6">
        <w:rPr>
          <w:rFonts w:ascii="Arial" w:hAnsi="Arial" w:cs="Arial"/>
          <w:sz w:val="20"/>
          <w:szCs w:val="20"/>
        </w:rPr>
        <w:t xml:space="preserve">,  </w:t>
      </w:r>
      <w:r w:rsidRPr="005F6BE6">
        <w:rPr>
          <w:rFonts w:ascii="Arial" w:hAnsi="Arial" w:cs="Arial"/>
          <w:b/>
          <w:sz w:val="20"/>
          <w:szCs w:val="20"/>
        </w:rPr>
        <w:t>limitados</w:t>
      </w:r>
      <w:proofErr w:type="gramEnd"/>
      <w:r w:rsidRPr="005F6BE6">
        <w:rPr>
          <w:rFonts w:ascii="Arial" w:hAnsi="Arial" w:cs="Arial"/>
          <w:b/>
          <w:sz w:val="20"/>
          <w:szCs w:val="20"/>
        </w:rPr>
        <w:t xml:space="preserve"> a 02 (duas) casas decimais para os centavos.</w:t>
      </w:r>
    </w:p>
    <w:p w:rsidR="008F544E" w:rsidRPr="005F6BE6" w:rsidRDefault="008F544E"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4 </w:t>
      </w:r>
      <w:r w:rsidRPr="005F6BE6">
        <w:rPr>
          <w:rFonts w:ascii="Arial" w:hAnsi="Arial" w:cs="Arial"/>
          <w:sz w:val="20"/>
          <w:szCs w:val="20"/>
        </w:rPr>
        <w:t>-</w:t>
      </w:r>
      <w:r w:rsidRPr="005F6BE6">
        <w:rPr>
          <w:rFonts w:ascii="Arial" w:hAnsi="Arial" w:cs="Arial"/>
          <w:b/>
          <w:sz w:val="20"/>
          <w:szCs w:val="20"/>
        </w:rPr>
        <w:t xml:space="preserve"> DA HABILITAÇÃO</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4.1 - Toda a documentação de habilitação deverá ser entregue em envelope fechado, contendo a seguinte indicação:        </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                                                                                                   </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MUNICÍPIO DE SÃO MARCOS</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PREGÃO PRESENCIAL Nº </w:t>
      </w:r>
      <w:r w:rsidR="00E845B6">
        <w:rPr>
          <w:rFonts w:ascii="Arial" w:hAnsi="Arial" w:cs="Arial"/>
          <w:b/>
          <w:sz w:val="20"/>
          <w:szCs w:val="20"/>
        </w:rPr>
        <w:t>0</w:t>
      </w:r>
      <w:r w:rsidR="008E61F3">
        <w:rPr>
          <w:rFonts w:ascii="Arial" w:hAnsi="Arial" w:cs="Arial"/>
          <w:b/>
          <w:sz w:val="20"/>
          <w:szCs w:val="20"/>
        </w:rPr>
        <w:t>39</w:t>
      </w:r>
      <w:r w:rsidR="00E845B6">
        <w:rPr>
          <w:rFonts w:ascii="Arial" w:hAnsi="Arial" w:cs="Arial"/>
          <w:b/>
          <w:sz w:val="20"/>
          <w:szCs w:val="20"/>
        </w:rPr>
        <w:t>/20</w:t>
      </w:r>
      <w:r w:rsidR="00E5407C">
        <w:rPr>
          <w:rFonts w:ascii="Arial" w:hAnsi="Arial" w:cs="Arial"/>
          <w:b/>
          <w:sz w:val="20"/>
          <w:szCs w:val="20"/>
        </w:rPr>
        <w:t>1</w:t>
      </w:r>
      <w:r w:rsidR="00BD7B41">
        <w:rPr>
          <w:rFonts w:ascii="Arial" w:hAnsi="Arial" w:cs="Arial"/>
          <w:b/>
          <w:sz w:val="20"/>
          <w:szCs w:val="20"/>
        </w:rPr>
        <w:t>5</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(RAZÃO SOCIAL DA LICITANTE)</w:t>
      </w:r>
    </w:p>
    <w:p w:rsidR="008F544E" w:rsidRPr="005F6BE6" w:rsidRDefault="008F544E" w:rsidP="008F544E">
      <w:pPr>
        <w:ind w:firstLine="1440"/>
        <w:jc w:val="both"/>
        <w:rPr>
          <w:rFonts w:ascii="Arial" w:hAnsi="Arial" w:cs="Arial"/>
          <w:sz w:val="20"/>
          <w:szCs w:val="20"/>
        </w:rPr>
      </w:pPr>
      <w:r w:rsidRPr="005F6BE6">
        <w:rPr>
          <w:rFonts w:ascii="Arial" w:hAnsi="Arial" w:cs="Arial"/>
          <w:b/>
          <w:sz w:val="20"/>
          <w:szCs w:val="20"/>
        </w:rPr>
        <w:t>ENVELOPE N.º 02 - “DOCUMENTAÇÃO”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lastRenderedPageBreak/>
        <w:t>4.2 - Para habilitação na presente licitação será exigida a entrega dos seguintes documentos: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a) Cartão do Cadastro Nacional de Pessoa Jurídica – CNPJ;</w:t>
      </w:r>
    </w:p>
    <w:p w:rsidR="008E61F3" w:rsidRDefault="006F5B4A" w:rsidP="006F5B4A">
      <w:pPr>
        <w:ind w:firstLine="1440"/>
        <w:jc w:val="both"/>
        <w:rPr>
          <w:rFonts w:ascii="Arial" w:hAnsi="Arial" w:cs="Arial"/>
          <w:sz w:val="20"/>
          <w:szCs w:val="20"/>
        </w:rPr>
      </w:pPr>
      <w:r>
        <w:rPr>
          <w:rFonts w:ascii="Arial" w:hAnsi="Arial" w:cs="Arial"/>
          <w:sz w:val="20"/>
          <w:szCs w:val="20"/>
        </w:rPr>
        <w:t xml:space="preserve">b) </w:t>
      </w:r>
      <w:r w:rsidRPr="00F9633B">
        <w:rPr>
          <w:rFonts w:ascii="Arial" w:hAnsi="Arial" w:cs="Arial"/>
          <w:sz w:val="20"/>
          <w:szCs w:val="20"/>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Pr>
          <w:rFonts w:ascii="Arial" w:hAnsi="Arial" w:cs="Arial"/>
          <w:sz w:val="20"/>
          <w:szCs w:val="20"/>
        </w:rPr>
        <w:t>);</w:t>
      </w: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c) Prova de Regularidade com a Fazenda Estadual;</w:t>
      </w: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d) Prova de Regularidade com a Fazenda Municipal, do domicílio ou sede do licitante;</w:t>
      </w:r>
    </w:p>
    <w:p w:rsidR="008F544E" w:rsidRPr="005F6BE6" w:rsidRDefault="008F544E" w:rsidP="008E61F3">
      <w:pPr>
        <w:ind w:firstLine="1440"/>
        <w:jc w:val="both"/>
        <w:rPr>
          <w:rFonts w:ascii="Arial" w:hAnsi="Arial" w:cs="Arial"/>
          <w:sz w:val="20"/>
          <w:szCs w:val="20"/>
        </w:rPr>
      </w:pPr>
      <w:r w:rsidRPr="005F6BE6">
        <w:rPr>
          <w:rFonts w:ascii="Arial" w:hAnsi="Arial" w:cs="Arial"/>
          <w:sz w:val="20"/>
          <w:szCs w:val="20"/>
        </w:rPr>
        <w:t>e) Prova de Regularidade com o Fundo de Garantia por Tempo de Serviço - FGTS (Certificado de Regularidade do FGTS - CRF);</w:t>
      </w:r>
    </w:p>
    <w:p w:rsidR="008F544E" w:rsidRPr="00A81C91" w:rsidRDefault="002548AA" w:rsidP="00A81C91">
      <w:pPr>
        <w:jc w:val="both"/>
        <w:rPr>
          <w:rFonts w:ascii="Arial" w:hAnsi="Arial" w:cs="Arial"/>
          <w:b/>
          <w:color w:val="000000"/>
          <w:sz w:val="20"/>
        </w:rPr>
      </w:pPr>
      <w:r>
        <w:rPr>
          <w:rFonts w:ascii="Arial" w:hAnsi="Arial" w:cs="Arial"/>
          <w:sz w:val="20"/>
          <w:szCs w:val="20"/>
        </w:rPr>
        <w:t xml:space="preserve">                      </w:t>
      </w:r>
      <w:r w:rsidR="00A0124A">
        <w:rPr>
          <w:rFonts w:ascii="Arial" w:hAnsi="Arial" w:cs="Arial"/>
          <w:sz w:val="20"/>
          <w:szCs w:val="20"/>
        </w:rPr>
        <w:t xml:space="preserve">    </w:t>
      </w:r>
      <w:r w:rsidR="008E61F3">
        <w:rPr>
          <w:rFonts w:ascii="Arial" w:hAnsi="Arial" w:cs="Arial"/>
          <w:sz w:val="20"/>
          <w:szCs w:val="20"/>
        </w:rPr>
        <w:t>f</w:t>
      </w:r>
      <w:r w:rsidR="008F544E" w:rsidRPr="002548AA">
        <w:rPr>
          <w:rFonts w:ascii="Arial" w:hAnsi="Arial" w:cs="Arial"/>
          <w:sz w:val="20"/>
          <w:szCs w:val="20"/>
        </w:rPr>
        <w:t>) C</w:t>
      </w:r>
      <w:r w:rsidR="008F544E" w:rsidRPr="002548AA">
        <w:rPr>
          <w:rFonts w:ascii="Arial" w:hAnsi="Arial" w:cs="Arial"/>
          <w:color w:val="000000"/>
          <w:sz w:val="20"/>
          <w:szCs w:val="20"/>
        </w:rPr>
        <w:t xml:space="preserve">ertidão negativa de falência expedida pelo distribuidor da sede da pessoa jurídica, </w:t>
      </w:r>
      <w:r w:rsidRPr="002548AA">
        <w:rPr>
          <w:rFonts w:ascii="Arial" w:hAnsi="Arial" w:cs="Arial"/>
          <w:b/>
          <w:color w:val="000000"/>
          <w:sz w:val="20"/>
        </w:rPr>
        <w:t>pelo prazo de até 60 dias, anteriores ao prazo da abertura dos envelopes.</w:t>
      </w:r>
    </w:p>
    <w:p w:rsidR="006864E5" w:rsidRDefault="00DC001F" w:rsidP="008F544E">
      <w:pPr>
        <w:rPr>
          <w:rFonts w:ascii="Arial" w:hAnsi="Arial" w:cs="Arial"/>
          <w:color w:val="000000"/>
          <w:sz w:val="20"/>
          <w:szCs w:val="20"/>
        </w:rPr>
      </w:pPr>
      <w:r>
        <w:rPr>
          <w:rFonts w:ascii="Arial" w:hAnsi="Arial" w:cs="Arial"/>
          <w:color w:val="000000"/>
          <w:sz w:val="20"/>
          <w:szCs w:val="20"/>
        </w:rPr>
        <w:t xml:space="preserve">                      </w:t>
      </w:r>
      <w:r w:rsidR="00A0124A">
        <w:rPr>
          <w:rFonts w:ascii="Arial" w:hAnsi="Arial" w:cs="Arial"/>
          <w:color w:val="000000"/>
          <w:sz w:val="20"/>
          <w:szCs w:val="20"/>
        </w:rPr>
        <w:t xml:space="preserve">    </w:t>
      </w:r>
      <w:r w:rsidR="008E61F3">
        <w:rPr>
          <w:rFonts w:ascii="Arial" w:hAnsi="Arial" w:cs="Arial"/>
          <w:color w:val="000000"/>
          <w:sz w:val="20"/>
          <w:szCs w:val="20"/>
        </w:rPr>
        <w:t>g</w:t>
      </w:r>
      <w:r w:rsidR="008F544E" w:rsidRPr="005F6BE6">
        <w:rPr>
          <w:rFonts w:ascii="Arial" w:hAnsi="Arial" w:cs="Arial"/>
          <w:color w:val="000000"/>
          <w:sz w:val="20"/>
          <w:szCs w:val="20"/>
        </w:rPr>
        <w:t xml:space="preserve">)  Declaração que a licitante cumpre o disposto no inciso XXXIII do art. 7º da </w:t>
      </w:r>
      <w:r w:rsidR="006864E5">
        <w:rPr>
          <w:rFonts w:ascii="Arial" w:hAnsi="Arial" w:cs="Arial"/>
          <w:color w:val="000000"/>
          <w:sz w:val="20"/>
          <w:szCs w:val="20"/>
        </w:rPr>
        <w:t>Constituição Federal (ANEXO IV);</w:t>
      </w:r>
    </w:p>
    <w:p w:rsidR="006864E5" w:rsidRPr="00936FE8" w:rsidRDefault="00936FE8" w:rsidP="00936FE8">
      <w:pPr>
        <w:rPr>
          <w:rFonts w:ascii="Arial" w:hAnsi="Arial" w:cs="Arial"/>
          <w:b/>
          <w:color w:val="000000"/>
          <w:sz w:val="20"/>
          <w:szCs w:val="20"/>
        </w:rPr>
      </w:pPr>
      <w:r>
        <w:rPr>
          <w:rFonts w:ascii="Arial" w:hAnsi="Arial" w:cs="Arial"/>
          <w:b/>
          <w:color w:val="000000"/>
          <w:sz w:val="20"/>
          <w:szCs w:val="20"/>
        </w:rPr>
        <w:t xml:space="preserve">                      </w:t>
      </w:r>
      <w:r w:rsidR="00A0124A">
        <w:rPr>
          <w:rFonts w:ascii="Arial" w:hAnsi="Arial" w:cs="Arial"/>
          <w:b/>
          <w:color w:val="000000"/>
          <w:sz w:val="20"/>
          <w:szCs w:val="20"/>
        </w:rPr>
        <w:t xml:space="preserve">    </w:t>
      </w:r>
      <w:r w:rsidR="006F5B4A">
        <w:rPr>
          <w:rFonts w:ascii="Arial" w:hAnsi="Arial" w:cs="Arial"/>
          <w:b/>
          <w:color w:val="000000"/>
          <w:sz w:val="20"/>
          <w:szCs w:val="20"/>
        </w:rPr>
        <w:t>h</w:t>
      </w:r>
      <w:r>
        <w:rPr>
          <w:rFonts w:ascii="Arial" w:hAnsi="Arial" w:cs="Arial"/>
          <w:b/>
          <w:color w:val="000000"/>
          <w:sz w:val="20"/>
          <w:szCs w:val="20"/>
        </w:rPr>
        <w:t>)</w:t>
      </w:r>
      <w:r w:rsidR="00326B77">
        <w:rPr>
          <w:rFonts w:ascii="Arial" w:hAnsi="Arial" w:cs="Arial"/>
          <w:b/>
          <w:color w:val="000000"/>
          <w:sz w:val="20"/>
          <w:szCs w:val="20"/>
        </w:rPr>
        <w:t xml:space="preserve"> </w:t>
      </w:r>
      <w:r w:rsidR="006864E5" w:rsidRPr="00936FE8">
        <w:rPr>
          <w:rFonts w:ascii="Arial" w:hAnsi="Arial" w:cs="Arial"/>
          <w:b/>
          <w:color w:val="000000"/>
          <w:sz w:val="20"/>
          <w:szCs w:val="20"/>
        </w:rPr>
        <w:t>Certidão Negativa de Débitos Trabalhistas</w:t>
      </w:r>
      <w:r w:rsidR="00185BDE" w:rsidRPr="00936FE8">
        <w:rPr>
          <w:rFonts w:ascii="Arial" w:hAnsi="Arial" w:cs="Arial"/>
          <w:b/>
          <w:color w:val="000000"/>
          <w:sz w:val="20"/>
          <w:szCs w:val="20"/>
        </w:rPr>
        <w:t>;</w:t>
      </w:r>
    </w:p>
    <w:p w:rsidR="006864E5" w:rsidRPr="005F6BE6" w:rsidRDefault="006864E5" w:rsidP="006864E5">
      <w:pPr>
        <w:rPr>
          <w:rFonts w:ascii="Arial" w:hAnsi="Arial" w:cs="Arial"/>
          <w:color w:val="000000"/>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sz w:val="20"/>
          <w:szCs w:val="20"/>
        </w:rPr>
        <w:t>4.3 - Os documentos devem apresentar prazo de validade, conforme o caso, e deverão ser autenticados, ou cópia não autenticada, desde que sejam exibidos os originais para autenticação pela Pregoeira e/ou Equipe de Apoio.</w:t>
      </w:r>
      <w:r w:rsidRPr="005F6BE6">
        <w:rPr>
          <w:rFonts w:ascii="Arial" w:hAnsi="Arial" w:cs="Arial"/>
          <w:b/>
          <w:sz w:val="20"/>
          <w:szCs w:val="20"/>
        </w:rPr>
        <w:t xml:space="preserve"> Não serão aceitas cópias de documentos obtidas por meio de aparelho fac-símile (FAX). Não serão aceitas cópias de documentos ilegíveis.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4.4 – Os documentos de que trata o item 4.2 poderá ser substituído pelo Certificado de Registro Cadastral do Município de São Marcos atualizado, </w:t>
      </w:r>
      <w:r w:rsidRPr="005F6BE6">
        <w:rPr>
          <w:rFonts w:ascii="Arial" w:hAnsi="Arial" w:cs="Arial"/>
          <w:b/>
          <w:sz w:val="20"/>
          <w:szCs w:val="20"/>
        </w:rPr>
        <w:t>único aceito na presente licitação</w:t>
      </w:r>
      <w:r w:rsidRPr="005F6BE6">
        <w:rPr>
          <w:rFonts w:ascii="Arial" w:hAnsi="Arial" w:cs="Arial"/>
          <w:sz w:val="20"/>
          <w:szCs w:val="20"/>
        </w:rPr>
        <w:t xml:space="preserve">.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4.5. As Microempresas e Empresas de Pequeno Porte terão tratamento previsto na lei Complementar 123/2006.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4.5.1. A condição de Microempresa ou Empresa de Pequeno Porte deverá ser comprovada mediante apresentação de documento específico.</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4.6 - As microempresas e empresas de pequeno porte, por ocasião da participação nesse certame licitatório, deverão apresentar toda a documentação exigida para efeito de comprovação de regularidade fiscal, mesmo que esta apresente alguma restrição.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4.6.1 -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F544E" w:rsidRPr="005F6BE6" w:rsidRDefault="008F544E" w:rsidP="008F544E">
      <w:pPr>
        <w:ind w:firstLine="1440"/>
        <w:jc w:val="both"/>
        <w:rPr>
          <w:rFonts w:ascii="Arial" w:hAnsi="Arial" w:cs="Arial"/>
          <w:sz w:val="20"/>
          <w:szCs w:val="20"/>
        </w:rPr>
      </w:pPr>
    </w:p>
    <w:p w:rsidR="008F544E" w:rsidRPr="005F6BE6" w:rsidRDefault="008F544E" w:rsidP="0024722A">
      <w:pPr>
        <w:ind w:firstLine="1440"/>
        <w:jc w:val="both"/>
        <w:rPr>
          <w:rFonts w:ascii="Arial" w:hAnsi="Arial" w:cs="Arial"/>
          <w:sz w:val="20"/>
          <w:szCs w:val="20"/>
        </w:rPr>
      </w:pPr>
      <w:r w:rsidRPr="005F6BE6">
        <w:rPr>
          <w:rFonts w:ascii="Arial" w:hAnsi="Arial" w:cs="Arial"/>
          <w:sz w:val="20"/>
          <w:szCs w:val="20"/>
        </w:rPr>
        <w:t>4.6.2 -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F544E" w:rsidRDefault="008F544E" w:rsidP="008F544E">
      <w:pPr>
        <w:ind w:firstLine="1440"/>
        <w:jc w:val="both"/>
        <w:rPr>
          <w:rFonts w:ascii="Arial" w:hAnsi="Arial" w:cs="Arial"/>
          <w:b/>
          <w:sz w:val="20"/>
          <w:szCs w:val="20"/>
        </w:rPr>
      </w:pPr>
    </w:p>
    <w:p w:rsidR="006F5B4A" w:rsidRPr="005F6BE6" w:rsidRDefault="006F5B4A"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lastRenderedPageBreak/>
        <w:t>5 - DAS OBRIGAÇÕES DA VENCEDORA</w:t>
      </w:r>
    </w:p>
    <w:p w:rsidR="008F544E" w:rsidRPr="005F6BE6" w:rsidRDefault="008F544E" w:rsidP="008F544E">
      <w:pPr>
        <w:ind w:firstLine="1440"/>
        <w:jc w:val="both"/>
        <w:rPr>
          <w:rFonts w:ascii="Arial" w:hAnsi="Arial" w:cs="Arial"/>
          <w:sz w:val="20"/>
          <w:szCs w:val="20"/>
        </w:rPr>
      </w:pPr>
    </w:p>
    <w:p w:rsidR="0011521D" w:rsidRDefault="008F544E" w:rsidP="008F544E">
      <w:pPr>
        <w:ind w:firstLine="1440"/>
        <w:jc w:val="both"/>
        <w:rPr>
          <w:rFonts w:ascii="Arial" w:hAnsi="Arial" w:cs="Arial"/>
          <w:sz w:val="20"/>
          <w:szCs w:val="20"/>
        </w:rPr>
      </w:pPr>
      <w:r w:rsidRPr="005F6BE6">
        <w:rPr>
          <w:rFonts w:ascii="Arial" w:hAnsi="Arial" w:cs="Arial"/>
          <w:sz w:val="20"/>
          <w:szCs w:val="20"/>
        </w:rPr>
        <w:t xml:space="preserve">5.1 - O prazo de entrega </w:t>
      </w:r>
      <w:r w:rsidR="006400D3">
        <w:rPr>
          <w:rFonts w:ascii="Arial" w:hAnsi="Arial" w:cs="Arial"/>
          <w:sz w:val="20"/>
          <w:szCs w:val="20"/>
        </w:rPr>
        <w:t xml:space="preserve">será </w:t>
      </w:r>
      <w:r w:rsidR="009A3D8F">
        <w:rPr>
          <w:rFonts w:ascii="Arial" w:hAnsi="Arial" w:cs="Arial"/>
          <w:sz w:val="20"/>
          <w:szCs w:val="20"/>
        </w:rPr>
        <w:t>conforme minuta de contrato em anexo</w:t>
      </w:r>
      <w:r w:rsidR="0011521D">
        <w:rPr>
          <w:rFonts w:ascii="Arial" w:hAnsi="Arial" w:cs="Arial"/>
          <w:sz w:val="20"/>
          <w:szCs w:val="20"/>
        </w:rPr>
        <w:t>.</w:t>
      </w:r>
    </w:p>
    <w:p w:rsidR="0011521D" w:rsidRDefault="0011521D"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5.2 – É de responsabilidade da licitante vencedora todos os encargos fiscais, trabalhistas, previdenciárias, e outros inerentes ao cumprimento do objeto deste certame, ficando o município isento de qualquer responsabilidade civil ou criminal.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6 </w:t>
      </w:r>
      <w:r w:rsidRPr="005F6BE6">
        <w:rPr>
          <w:rFonts w:ascii="Arial" w:hAnsi="Arial" w:cs="Arial"/>
          <w:sz w:val="20"/>
          <w:szCs w:val="20"/>
        </w:rPr>
        <w:t>-</w:t>
      </w:r>
      <w:r w:rsidRPr="005F6BE6">
        <w:rPr>
          <w:rFonts w:ascii="Arial" w:hAnsi="Arial" w:cs="Arial"/>
          <w:b/>
          <w:sz w:val="20"/>
          <w:szCs w:val="20"/>
        </w:rPr>
        <w:t xml:space="preserve"> DO RECEBIMENTO E JULGAMENTO DAS PROPOSTAS E DOS DOCUMENTOS DE HABILITAÇÃO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6.1 - No dia, hora e local designados no Edital, na presença das licitantes e demais pessoas presentes ao ato público, a Pregoeira, juntamente com a Equipe de Apoio, executará a rotina de credenciamento, conforme disposto no item 2.</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6.2 - Verificadas as credenciais e declarada aberta a sessão, a Pregoeira solicitará e receberá, em envelopes devidamente lacrados, a proposta e os documentos exigidos para habilitação.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6.3 - Em nenhuma hipótese serão recebidos envelopes contendo proposta e os documentos de habilitação fora do prazo estabelecido neste Edital.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6.5 - No curso da sessão, dentre as propostas que atenderem às exigências constantes do Edital, o autor da oferta de valor mais baixo e os das ofertas com preços de até 10% (dez por cento) </w:t>
      </w:r>
      <w:proofErr w:type="spellStart"/>
      <w:r w:rsidRPr="005F6BE6">
        <w:rPr>
          <w:rFonts w:ascii="Arial" w:hAnsi="Arial" w:cs="Arial"/>
          <w:sz w:val="20"/>
          <w:szCs w:val="20"/>
        </w:rPr>
        <w:t>superiores</w:t>
      </w:r>
      <w:proofErr w:type="spellEnd"/>
      <w:r w:rsidRPr="005F6BE6">
        <w:rPr>
          <w:rFonts w:ascii="Arial" w:hAnsi="Arial" w:cs="Arial"/>
          <w:sz w:val="20"/>
          <w:szCs w:val="20"/>
        </w:rPr>
        <w:t xml:space="preserve"> àquela poderão fazer lances verbais e sucessivos, em valores distintos e decrescentes.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color w:val="FF0000"/>
          <w:sz w:val="20"/>
          <w:szCs w:val="20"/>
        </w:rPr>
      </w:pPr>
      <w:r w:rsidRPr="005F6BE6">
        <w:rPr>
          <w:rFonts w:ascii="Arial" w:hAnsi="Arial" w:cs="Arial"/>
          <w:sz w:val="20"/>
          <w:szCs w:val="20"/>
        </w:rPr>
        <w:t>6.7 - A oferta dos lances deverá ser efetuada, por item, no momento em que for conferida a palavra ao licitante, na ordem decrescente dos preços.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left="708" w:firstLine="732"/>
        <w:jc w:val="both"/>
        <w:rPr>
          <w:rFonts w:ascii="Arial" w:hAnsi="Arial" w:cs="Arial"/>
          <w:sz w:val="20"/>
          <w:szCs w:val="20"/>
        </w:rPr>
      </w:pPr>
      <w:r w:rsidRPr="005F6BE6">
        <w:rPr>
          <w:rFonts w:ascii="Arial" w:hAnsi="Arial" w:cs="Arial"/>
          <w:b/>
          <w:sz w:val="20"/>
          <w:szCs w:val="20"/>
        </w:rPr>
        <w:t>6.8 – Das propostas e dos lances ofertados não caberá retratação</w:t>
      </w:r>
      <w:r w:rsidRPr="005F6BE6">
        <w:rPr>
          <w:rFonts w:ascii="Arial" w:hAnsi="Arial" w:cs="Arial"/>
          <w:sz w:val="20"/>
          <w:szCs w:val="20"/>
        </w:rPr>
        <w:t>.</w:t>
      </w:r>
    </w:p>
    <w:p w:rsidR="008F544E" w:rsidRPr="005F6BE6" w:rsidRDefault="008F544E" w:rsidP="008F544E">
      <w:pPr>
        <w:ind w:left="708"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6.9 - A desistência em apresentar lance verbal, quando convocado pela Pregoeira, implicará a exclusão do licitante da fase de lances, referente àquele item, e na manutenção do último preço apresentado pelo licitante.</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6.10 - O encerramento da etapa competitiva dar-se-á quando, indagados pela Pregoeira, os licitantes manifestarem seu desinteresse em apresentar novos lances.</w:t>
      </w:r>
    </w:p>
    <w:p w:rsidR="00BD7B41" w:rsidRPr="005F6BE6" w:rsidRDefault="00BD7B41" w:rsidP="00326B77">
      <w:pPr>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6.11 - Finalizada a fase de lances e ordenadas as ofertas, de acordo com o menor preço apresentado, a Pregoeira verificará a compatibilidade dos preços ofertados com os praticados no mercado, desclassificando as propostas dos licitantes que apresentarem preço excessivo, assim considerados aqueles acima do preço de mercado.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6.12 - A Pregoeira poderá negociar diretamente com o proponente que apresentou o menor preço, por item, para que seja obtido preço ainda melhor.</w:t>
      </w:r>
    </w:p>
    <w:p w:rsidR="008F544E" w:rsidRDefault="008F544E" w:rsidP="008F544E">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6.13 - Na licitação será assegurado, como critério de desempate, preferência de contratação para as microempresas e empresas de pequeno porte.</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6.13.1 - Entende-se por empate aquelas situações em que as propostas apresentadas pelas microempresas e empresas de pequeno porte sejam iguais ou até 5% (cinco por cento) superiores à proposta mais bem classificada.</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6.13.2 - Para efeito do disposto na cláusula anterior, ocorrendo o empate, proceder-se-á da seguinte forma:</w:t>
      </w: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I - a microempresa ou empresa de pequeno porte mais bem classificada poderá apresentar proposta de preço inferior àquela considerada vencedora do certame, situação em que será adjudicado em seu favor o objeto licitado;</w:t>
      </w:r>
      <w:r w:rsidRPr="00234103">
        <w:rPr>
          <w:rFonts w:ascii="Arial" w:hAnsi="Arial" w:cs="Arial"/>
          <w:sz w:val="20"/>
          <w:szCs w:val="20"/>
        </w:rPr>
        <w:br/>
        <w:t>II - não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w:t>
      </w:r>
    </w:p>
    <w:p w:rsidR="00234103" w:rsidRDefault="00234103" w:rsidP="00234103">
      <w:pPr>
        <w:ind w:firstLine="1440"/>
        <w:jc w:val="both"/>
        <w:rPr>
          <w:rFonts w:ascii="Arial" w:hAnsi="Arial" w:cs="Arial"/>
          <w:sz w:val="20"/>
          <w:szCs w:val="20"/>
        </w:rPr>
      </w:pPr>
      <w:r w:rsidRPr="00234103">
        <w:rPr>
          <w:rFonts w:ascii="Arial" w:hAnsi="Arial" w:cs="Arial"/>
          <w:sz w:val="20"/>
          <w:szCs w:val="20"/>
        </w:rPr>
        <w:t>6.14 - Na hipótese da não-contratação nos termos previstos no caput desta cláusula, o objeto licitado será adjudicado em favor da proposta originalmente vencedora do certame.</w:t>
      </w:r>
    </w:p>
    <w:p w:rsidR="009A3D8F" w:rsidRPr="00234103" w:rsidRDefault="009A3D8F"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6.14.1 - O disposto nesta cláusula somente se aplicará quando a melhor oferta inicial não tiver sido apresentada por microempresa ou empresa de pequeno porte.</w:t>
      </w:r>
    </w:p>
    <w:p w:rsidR="00234103" w:rsidRPr="00234103" w:rsidRDefault="00234103" w:rsidP="00234103">
      <w:pPr>
        <w:ind w:firstLine="1440"/>
        <w:jc w:val="both"/>
        <w:rPr>
          <w:rFonts w:ascii="Arial" w:hAnsi="Arial" w:cs="Arial"/>
          <w:sz w:val="20"/>
          <w:szCs w:val="20"/>
        </w:rPr>
      </w:pPr>
    </w:p>
    <w:p w:rsid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6.15 - Será aberto o envelope contendo a documentação de habilitação do licitante que tiver formulado a proposta de menor preço, para confirmação das suas condições </w:t>
      </w:r>
      <w:proofErr w:type="spellStart"/>
      <w:r w:rsidRPr="00234103">
        <w:rPr>
          <w:rFonts w:ascii="Arial" w:hAnsi="Arial" w:cs="Arial"/>
          <w:sz w:val="20"/>
          <w:szCs w:val="20"/>
        </w:rPr>
        <w:t>habilitatórias</w:t>
      </w:r>
      <w:proofErr w:type="spellEnd"/>
      <w:r w:rsidRPr="00234103">
        <w:rPr>
          <w:rFonts w:ascii="Arial" w:hAnsi="Arial" w:cs="Arial"/>
          <w:sz w:val="20"/>
          <w:szCs w:val="20"/>
        </w:rPr>
        <w:t>.</w:t>
      </w:r>
    </w:p>
    <w:p w:rsidR="009A3D8F" w:rsidRPr="00234103" w:rsidRDefault="009A3D8F"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6.16 - No caso de inabilitação do proponente que tiver apresentado a melhor oferta, serão analisados os documentos </w:t>
      </w:r>
      <w:proofErr w:type="spellStart"/>
      <w:r w:rsidRPr="00234103">
        <w:rPr>
          <w:rFonts w:ascii="Arial" w:hAnsi="Arial" w:cs="Arial"/>
          <w:sz w:val="20"/>
          <w:szCs w:val="20"/>
        </w:rPr>
        <w:t>habilitatórios</w:t>
      </w:r>
      <w:proofErr w:type="spellEnd"/>
      <w:r w:rsidRPr="00234103">
        <w:rPr>
          <w:rFonts w:ascii="Arial" w:hAnsi="Arial" w:cs="Arial"/>
          <w:sz w:val="20"/>
          <w:szCs w:val="20"/>
        </w:rPr>
        <w:t xml:space="preserve"> do licitante da proposta de segundo menor preço, e assim sucessivamente, até que um licitante atenda às condições fixadas neste instrumento convocatório.</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6.17 - Verificado o atendimento das exigências </w:t>
      </w:r>
      <w:proofErr w:type="spellStart"/>
      <w:r w:rsidRPr="00234103">
        <w:rPr>
          <w:rFonts w:ascii="Arial" w:hAnsi="Arial" w:cs="Arial"/>
          <w:sz w:val="20"/>
          <w:szCs w:val="20"/>
        </w:rPr>
        <w:t>habilitatórias</w:t>
      </w:r>
      <w:proofErr w:type="spellEnd"/>
      <w:r w:rsidRPr="00234103">
        <w:rPr>
          <w:rFonts w:ascii="Arial" w:hAnsi="Arial" w:cs="Arial"/>
          <w:sz w:val="20"/>
          <w:szCs w:val="20"/>
        </w:rPr>
        <w:t>, será declarada a ordem de classificação dos licitantes, por item.</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6.17.1 - Será declarado vencedor o licitante que ocupar o primeiro lugar em cada item.</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6.18 - A Pregoeira manterá em seu poder os envelopes com a documentação dos demais licitantes, pelo prazo de 10 (dez) dias, após a homologação da licitação, devendo as empresas retirá-los neste período, sob pena de inutilização dos mesmos.</w:t>
      </w:r>
    </w:p>
    <w:p w:rsidR="00234103" w:rsidRPr="00234103" w:rsidRDefault="00234103" w:rsidP="00234103">
      <w:pPr>
        <w:ind w:firstLine="1440"/>
        <w:jc w:val="both"/>
        <w:rPr>
          <w:rFonts w:ascii="Arial" w:hAnsi="Arial" w:cs="Arial"/>
          <w:b/>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lastRenderedPageBreak/>
        <w:t>6.19 - Da sessão pública será lavrada ata circunstanciada, devendo esta ser assinada pela Pregoeira, pela Equipe de Apoio e por todos os licitantes presentes.</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6.20 - Todos os documentos e as propostas deverão ser rubricados pela Pregoeira, pela Equipe de Apoio e pelos representantes das licitantes que estiverem presentes.</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 xml:space="preserve">6.21 - Nos termos do artigo 7º da Lei nº. 10.520, de 17.07.2002, o licitante, sem prejuízo das demais cominações legais e contratuais, poderá ficar, pelo prazo de até 2 (dois) anos impedido de licitar e contratar com a União, Estados, Distrito Federal ou Municípios, e descredenciado do Cadastro do Município, nos casos de: </w:t>
      </w:r>
    </w:p>
    <w:p w:rsidR="00234103" w:rsidRPr="00234103" w:rsidRDefault="00234103" w:rsidP="00234103">
      <w:pPr>
        <w:ind w:firstLine="1418"/>
        <w:jc w:val="both"/>
        <w:rPr>
          <w:rFonts w:ascii="Arial" w:hAnsi="Arial" w:cs="Arial"/>
          <w:sz w:val="20"/>
          <w:szCs w:val="20"/>
        </w:rPr>
      </w:pP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a) – ausência de entrega de documentação exigida para a habilitação.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b) – apresentação de documentação falsa para participação no certame.</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c) – retardamento da execução do certame, por conduta reprovável.</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d) – não-manutenção da proposta escrita ou lance verbal, após a adjudicação.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e) – comportamento inidôneo.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f) – cometimento de fraude fiscal.</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g) – fraudar a execução do contrato.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h) – falhar na execução do contrato.</w:t>
      </w:r>
    </w:p>
    <w:p w:rsidR="00234103" w:rsidRPr="00234103" w:rsidRDefault="00234103" w:rsidP="00234103">
      <w:pPr>
        <w:ind w:firstLine="1418"/>
        <w:jc w:val="both"/>
        <w:rPr>
          <w:rFonts w:ascii="Arial" w:hAnsi="Arial" w:cs="Arial"/>
          <w:sz w:val="20"/>
          <w:szCs w:val="20"/>
        </w:rPr>
      </w:pP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6.22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9379AE" w:rsidRDefault="009379AE" w:rsidP="00234103">
      <w:pPr>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7 </w:t>
      </w:r>
      <w:r w:rsidRPr="005F6BE6">
        <w:rPr>
          <w:rFonts w:ascii="Arial" w:hAnsi="Arial" w:cs="Arial"/>
          <w:sz w:val="20"/>
          <w:szCs w:val="20"/>
        </w:rPr>
        <w:t>-</w:t>
      </w:r>
      <w:r w:rsidRPr="005F6BE6">
        <w:rPr>
          <w:rFonts w:ascii="Arial" w:hAnsi="Arial" w:cs="Arial"/>
          <w:b/>
          <w:sz w:val="20"/>
          <w:szCs w:val="20"/>
        </w:rPr>
        <w:t xml:space="preserve"> DOS CRITÉRIOS DE JULGAMENTO E ADJUDICAÇÃO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7.1 - A presente licitação será adjudicada à licitante que apresentar proposta de </w:t>
      </w:r>
      <w:r w:rsidRPr="005F6BE6">
        <w:rPr>
          <w:rFonts w:ascii="Arial" w:hAnsi="Arial" w:cs="Arial"/>
          <w:b/>
          <w:sz w:val="20"/>
          <w:szCs w:val="20"/>
        </w:rPr>
        <w:t>MENOR PREÇO, JULGAMENTO POR ITEM</w:t>
      </w:r>
      <w:r w:rsidRPr="005F6BE6">
        <w:rPr>
          <w:rFonts w:ascii="Arial" w:hAnsi="Arial" w:cs="Arial"/>
          <w:sz w:val="20"/>
          <w:szCs w:val="20"/>
        </w:rPr>
        <w:t>, desde que atendidas as exigências deste Edital.</w:t>
      </w:r>
    </w:p>
    <w:p w:rsidR="009A3D8F" w:rsidRDefault="009A3D8F" w:rsidP="00C3311D">
      <w:pPr>
        <w:jc w:val="both"/>
        <w:rPr>
          <w:rFonts w:ascii="Arial" w:hAnsi="Arial" w:cs="Arial"/>
          <w:b/>
          <w:sz w:val="20"/>
          <w:szCs w:val="20"/>
        </w:rPr>
      </w:pPr>
    </w:p>
    <w:p w:rsidR="008F544E" w:rsidRPr="005F6BE6" w:rsidRDefault="009A3D8F" w:rsidP="008F544E">
      <w:pPr>
        <w:ind w:firstLine="1440"/>
        <w:jc w:val="both"/>
        <w:rPr>
          <w:rFonts w:ascii="Arial" w:hAnsi="Arial" w:cs="Arial"/>
          <w:b/>
          <w:sz w:val="20"/>
          <w:szCs w:val="20"/>
        </w:rPr>
      </w:pPr>
      <w:r>
        <w:rPr>
          <w:rFonts w:ascii="Arial" w:hAnsi="Arial" w:cs="Arial"/>
          <w:b/>
          <w:sz w:val="20"/>
          <w:szCs w:val="20"/>
        </w:rPr>
        <w:t>8</w:t>
      </w:r>
      <w:r w:rsidR="008F544E" w:rsidRPr="005F6BE6">
        <w:rPr>
          <w:rFonts w:ascii="Arial" w:hAnsi="Arial" w:cs="Arial"/>
          <w:b/>
          <w:sz w:val="20"/>
          <w:szCs w:val="20"/>
        </w:rPr>
        <w:t xml:space="preserve"> </w:t>
      </w:r>
      <w:r w:rsidR="008F544E" w:rsidRPr="005F6BE6">
        <w:rPr>
          <w:rFonts w:ascii="Arial" w:hAnsi="Arial" w:cs="Arial"/>
          <w:sz w:val="20"/>
          <w:szCs w:val="20"/>
        </w:rPr>
        <w:t xml:space="preserve">- </w:t>
      </w:r>
      <w:r w:rsidR="008F544E" w:rsidRPr="005F6BE6">
        <w:rPr>
          <w:rFonts w:ascii="Arial" w:hAnsi="Arial" w:cs="Arial"/>
          <w:b/>
          <w:sz w:val="20"/>
          <w:szCs w:val="20"/>
        </w:rPr>
        <w:t>DOS RECURSOS E PENALIDADES ADMINISTRATIVAS</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8.1 -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F6BE6">
        <w:rPr>
          <w:rFonts w:ascii="Arial" w:hAnsi="Arial" w:cs="Arial"/>
          <w:sz w:val="20"/>
          <w:szCs w:val="20"/>
        </w:rPr>
        <w:t>contra-razões</w:t>
      </w:r>
      <w:proofErr w:type="spellEnd"/>
      <w:r w:rsidRPr="005F6BE6">
        <w:rPr>
          <w:rFonts w:ascii="Arial" w:hAnsi="Arial" w:cs="Arial"/>
          <w:sz w:val="20"/>
          <w:szCs w:val="20"/>
        </w:rPr>
        <w:t xml:space="preserve"> em igual número de dias, que começarão a correr do término do prazo do recorrente, sendo-lhes assegurada vista imediata dos autos.</w:t>
      </w:r>
    </w:p>
    <w:p w:rsidR="008F544E" w:rsidRPr="005F6BE6" w:rsidRDefault="008F544E" w:rsidP="008F544E">
      <w:pPr>
        <w:ind w:firstLine="1440"/>
        <w:jc w:val="both"/>
        <w:rPr>
          <w:rFonts w:ascii="Arial" w:hAnsi="Arial" w:cs="Arial"/>
          <w:sz w:val="20"/>
          <w:szCs w:val="20"/>
        </w:rPr>
      </w:pPr>
    </w:p>
    <w:p w:rsidR="008F544E" w:rsidRPr="006F5B4A" w:rsidRDefault="008F544E" w:rsidP="006F5B4A">
      <w:pPr>
        <w:ind w:firstLine="1440"/>
        <w:jc w:val="both"/>
        <w:rPr>
          <w:rFonts w:ascii="Arial" w:hAnsi="Arial" w:cs="Arial"/>
          <w:sz w:val="20"/>
          <w:szCs w:val="20"/>
        </w:rPr>
      </w:pPr>
      <w:r w:rsidRPr="005F6BE6">
        <w:rPr>
          <w:rFonts w:ascii="Arial" w:hAnsi="Arial" w:cs="Arial"/>
          <w:sz w:val="20"/>
          <w:szCs w:val="20"/>
        </w:rPr>
        <w:t>8.2 - Não sendo interpostos recursos, a Pregoeira adjudicará o objeto do certame à(s) empresa(s) declarada(s) vencedora(s), por item, sendo submetido este resultado ao Prefeito Municipal para homologação.</w:t>
      </w:r>
    </w:p>
    <w:p w:rsidR="00BD7B41" w:rsidRPr="005F6BE6" w:rsidRDefault="00BD7B41" w:rsidP="008F544E">
      <w:pPr>
        <w:ind w:firstLine="1440"/>
        <w:jc w:val="both"/>
        <w:rPr>
          <w:rFonts w:ascii="Arial" w:hAnsi="Arial" w:cs="Arial"/>
          <w:sz w:val="20"/>
          <w:szCs w:val="20"/>
          <w:highlight w:val="green"/>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8.3 - O(s) recurso(s), porventura interposto(s), não terá(</w:t>
      </w:r>
      <w:proofErr w:type="spellStart"/>
      <w:r w:rsidRPr="005F6BE6">
        <w:rPr>
          <w:rFonts w:ascii="Arial" w:hAnsi="Arial" w:cs="Arial"/>
          <w:sz w:val="20"/>
          <w:szCs w:val="20"/>
        </w:rPr>
        <w:t>ão</w:t>
      </w:r>
      <w:proofErr w:type="spellEnd"/>
      <w:r w:rsidRPr="005F6BE6">
        <w:rPr>
          <w:rFonts w:ascii="Arial" w:hAnsi="Arial" w:cs="Arial"/>
          <w:sz w:val="20"/>
          <w:szCs w:val="20"/>
        </w:rPr>
        <w:t>) efeito suspensivo e será(</w:t>
      </w:r>
      <w:proofErr w:type="spellStart"/>
      <w:r w:rsidRPr="005F6BE6">
        <w:rPr>
          <w:rFonts w:ascii="Arial" w:hAnsi="Arial" w:cs="Arial"/>
          <w:sz w:val="20"/>
          <w:szCs w:val="20"/>
        </w:rPr>
        <w:t>ão</w:t>
      </w:r>
      <w:proofErr w:type="spellEnd"/>
      <w:r w:rsidRPr="005F6BE6">
        <w:rPr>
          <w:rFonts w:ascii="Arial" w:hAnsi="Arial" w:cs="Arial"/>
          <w:sz w:val="20"/>
          <w:szCs w:val="20"/>
        </w:rPr>
        <w:t xml:space="preserve">) dirigido(s) ao Exmo. Prefeito Municipal, por intermédio da Pregoeira, a qual poderá reconsiderar sua decisão, em 05 (cinco) dias úteis ou, nesse período, </w:t>
      </w:r>
      <w:proofErr w:type="spellStart"/>
      <w:r w:rsidRPr="005F6BE6">
        <w:rPr>
          <w:rFonts w:ascii="Arial" w:hAnsi="Arial" w:cs="Arial"/>
          <w:sz w:val="20"/>
          <w:szCs w:val="20"/>
        </w:rPr>
        <w:t>encaminh-lo</w:t>
      </w:r>
      <w:proofErr w:type="spellEnd"/>
      <w:r w:rsidRPr="005F6BE6">
        <w:rPr>
          <w:rFonts w:ascii="Arial" w:hAnsi="Arial" w:cs="Arial"/>
          <w:sz w:val="20"/>
          <w:szCs w:val="20"/>
        </w:rPr>
        <w:t xml:space="preserve">(s) ao Prefeito Municipal, devidamente </w:t>
      </w:r>
      <w:proofErr w:type="spellStart"/>
      <w:r w:rsidRPr="005F6BE6">
        <w:rPr>
          <w:rFonts w:ascii="Arial" w:hAnsi="Arial" w:cs="Arial"/>
          <w:sz w:val="20"/>
          <w:szCs w:val="20"/>
        </w:rPr>
        <w:t>informado</w:t>
      </w:r>
      <w:proofErr w:type="spellEnd"/>
      <w:r w:rsidRPr="005F6BE6">
        <w:rPr>
          <w:rFonts w:ascii="Arial" w:hAnsi="Arial" w:cs="Arial"/>
          <w:sz w:val="20"/>
          <w:szCs w:val="20"/>
        </w:rPr>
        <w:t>(s), para apreciação e decisão, no mesmo prazo.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lastRenderedPageBreak/>
        <w:t>8.4 - Decididos os recursos eventualmente interpostos, será o resultado da licitação submetido ao Exmo. Prefeito Municipal para o procedimento de homologação com a devida adjudicação, por item, do objeto desta licitação à (s) vencedora (s).</w:t>
      </w:r>
    </w:p>
    <w:p w:rsidR="00CB2A6A" w:rsidRPr="005F6BE6" w:rsidRDefault="00CB2A6A" w:rsidP="006F5B4A">
      <w:pPr>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8.5 - De acordo com o estabelecido no artigo 77,</w:t>
      </w:r>
      <w:r w:rsidRPr="005F6BE6">
        <w:rPr>
          <w:rFonts w:ascii="Arial" w:hAnsi="Arial" w:cs="Arial"/>
          <w:color w:val="FF0000"/>
          <w:sz w:val="20"/>
          <w:szCs w:val="20"/>
        </w:rPr>
        <w:t xml:space="preserve"> </w:t>
      </w:r>
      <w:r w:rsidRPr="005F6BE6">
        <w:rPr>
          <w:rFonts w:ascii="Arial" w:hAnsi="Arial" w:cs="Arial"/>
          <w:sz w:val="20"/>
          <w:szCs w:val="20"/>
        </w:rPr>
        <w:t>da Lei n.º 8.666/93, a inexecução total ou parcial do contrato enseja sua rescisão, constituindo, também, motivo para o rompimento do ajuste, aqueles previstos no art. 78, incisos I a XVIII, do mesmo diploma legal.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8.5.1 - Nas hipóteses de inexecução total ou parcial, poderá a Administração aplicar ao contratado as seguintes sanções: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a) advertência;</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b) multa de 10% (dez por cento) sobre o valor total do Contrato;</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c) suspensão temporária de participação em licitação e impedimento de contratar com a Administração, por prazo não superior a 02 (dois) anos.</w:t>
      </w:r>
    </w:p>
    <w:p w:rsidR="008F544E" w:rsidRPr="005F6BE6" w:rsidRDefault="008F544E" w:rsidP="008F544E">
      <w:pPr>
        <w:ind w:firstLine="1440"/>
        <w:jc w:val="both"/>
        <w:rPr>
          <w:rFonts w:ascii="Arial" w:hAnsi="Arial" w:cs="Arial"/>
          <w:sz w:val="20"/>
          <w:szCs w:val="20"/>
        </w:rPr>
      </w:pPr>
    </w:p>
    <w:p w:rsidR="00F53E21" w:rsidRPr="00185BDE" w:rsidRDefault="008F544E" w:rsidP="00185BDE">
      <w:pPr>
        <w:ind w:firstLine="1440"/>
        <w:jc w:val="both"/>
        <w:rPr>
          <w:rFonts w:ascii="Arial" w:hAnsi="Arial" w:cs="Arial"/>
          <w:sz w:val="20"/>
          <w:szCs w:val="20"/>
        </w:rPr>
      </w:pPr>
      <w:r w:rsidRPr="005F6BE6">
        <w:rPr>
          <w:rFonts w:ascii="Arial" w:hAnsi="Arial" w:cs="Arial"/>
          <w:sz w:val="20"/>
          <w:szCs w:val="20"/>
        </w:rPr>
        <w:t>8</w:t>
      </w:r>
      <w:r w:rsidR="009379AE">
        <w:rPr>
          <w:rFonts w:ascii="Arial" w:hAnsi="Arial" w:cs="Arial"/>
          <w:sz w:val="20"/>
          <w:szCs w:val="20"/>
        </w:rPr>
        <w:t>.6</w:t>
      </w:r>
      <w:r w:rsidRPr="005F6BE6">
        <w:rPr>
          <w:rFonts w:ascii="Arial" w:hAnsi="Arial" w:cs="Arial"/>
          <w:sz w:val="20"/>
          <w:szCs w:val="20"/>
        </w:rPr>
        <w:t xml:space="preserve">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29375E" w:rsidRDefault="0029375E" w:rsidP="0011521D">
      <w:pPr>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9 </w:t>
      </w:r>
      <w:r w:rsidRPr="005F6BE6">
        <w:rPr>
          <w:rFonts w:ascii="Arial" w:hAnsi="Arial" w:cs="Arial"/>
          <w:sz w:val="20"/>
          <w:szCs w:val="20"/>
        </w:rPr>
        <w:t xml:space="preserve">- </w:t>
      </w:r>
      <w:r w:rsidRPr="005F6BE6">
        <w:rPr>
          <w:rFonts w:ascii="Arial" w:hAnsi="Arial" w:cs="Arial"/>
          <w:b/>
          <w:sz w:val="20"/>
          <w:szCs w:val="20"/>
        </w:rPr>
        <w:t>DA DOTAÇÃO</w:t>
      </w:r>
    </w:p>
    <w:p w:rsidR="008F544E" w:rsidRPr="005F6BE6" w:rsidRDefault="008F544E" w:rsidP="008F544E">
      <w:pPr>
        <w:ind w:firstLine="1440"/>
        <w:jc w:val="both"/>
        <w:rPr>
          <w:rFonts w:ascii="Arial" w:hAnsi="Arial" w:cs="Arial"/>
          <w:b/>
          <w:sz w:val="20"/>
          <w:szCs w:val="20"/>
        </w:rPr>
      </w:pPr>
    </w:p>
    <w:p w:rsidR="008F544E" w:rsidRPr="005F6BE6" w:rsidRDefault="008F544E" w:rsidP="0011521D">
      <w:pPr>
        <w:ind w:firstLine="1440"/>
        <w:jc w:val="both"/>
        <w:rPr>
          <w:rFonts w:ascii="Arial" w:hAnsi="Arial" w:cs="Arial"/>
          <w:sz w:val="20"/>
          <w:szCs w:val="20"/>
        </w:rPr>
      </w:pPr>
      <w:r w:rsidRPr="005F6BE6">
        <w:rPr>
          <w:rFonts w:ascii="Arial" w:hAnsi="Arial" w:cs="Arial"/>
          <w:sz w:val="20"/>
          <w:szCs w:val="20"/>
        </w:rPr>
        <w:t>9.1 - A despesa decorrente da aquisição objeto do presente certame correrá a conta d</w:t>
      </w:r>
      <w:r w:rsidR="00DC001F">
        <w:rPr>
          <w:rFonts w:ascii="Arial" w:hAnsi="Arial" w:cs="Arial"/>
          <w:sz w:val="20"/>
          <w:szCs w:val="20"/>
        </w:rPr>
        <w:t>a</w:t>
      </w:r>
      <w:r w:rsidRPr="005F6BE6">
        <w:rPr>
          <w:rFonts w:ascii="Arial" w:hAnsi="Arial" w:cs="Arial"/>
          <w:sz w:val="20"/>
          <w:szCs w:val="20"/>
        </w:rPr>
        <w:t xml:space="preserve"> dotação </w:t>
      </w:r>
      <w:r w:rsidR="00DC001F">
        <w:rPr>
          <w:rFonts w:ascii="Arial" w:hAnsi="Arial" w:cs="Arial"/>
          <w:sz w:val="20"/>
          <w:szCs w:val="20"/>
        </w:rPr>
        <w:t xml:space="preserve">orçamentária: </w:t>
      </w:r>
      <w:proofErr w:type="gramStart"/>
      <w:r w:rsidR="00326B77" w:rsidRPr="00491F55">
        <w:rPr>
          <w:rFonts w:ascii="Arial" w:hAnsi="Arial" w:cs="Arial"/>
          <w:b/>
          <w:sz w:val="20"/>
          <w:szCs w:val="20"/>
        </w:rPr>
        <w:t>92290</w:t>
      </w:r>
      <w:r w:rsidR="00F2377E">
        <w:rPr>
          <w:rFonts w:ascii="Arial" w:hAnsi="Arial" w:cs="Arial"/>
          <w:b/>
          <w:sz w:val="20"/>
          <w:szCs w:val="20"/>
        </w:rPr>
        <w:t xml:space="preserve"> </w:t>
      </w:r>
      <w:r w:rsidR="00B1101A" w:rsidRPr="00B1101A">
        <w:rPr>
          <w:rFonts w:ascii="Arial" w:hAnsi="Arial" w:cs="Arial"/>
          <w:b/>
          <w:sz w:val="20"/>
          <w:szCs w:val="20"/>
        </w:rPr>
        <w:t xml:space="preserve"> </w:t>
      </w:r>
      <w:r w:rsidR="009707B3">
        <w:rPr>
          <w:rFonts w:ascii="Arial" w:hAnsi="Arial" w:cs="Arial"/>
          <w:b/>
          <w:sz w:val="20"/>
          <w:szCs w:val="20"/>
        </w:rPr>
        <w:t>e</w:t>
      </w:r>
      <w:proofErr w:type="gramEnd"/>
      <w:r w:rsidR="009707B3">
        <w:rPr>
          <w:rFonts w:ascii="Arial" w:hAnsi="Arial" w:cs="Arial"/>
          <w:b/>
          <w:sz w:val="20"/>
          <w:szCs w:val="20"/>
        </w:rPr>
        <w:t xml:space="preserve"> </w:t>
      </w:r>
      <w:r w:rsidR="006F5B4A">
        <w:rPr>
          <w:rFonts w:ascii="Arial" w:hAnsi="Arial" w:cs="Arial"/>
          <w:b/>
          <w:sz w:val="20"/>
          <w:szCs w:val="20"/>
        </w:rPr>
        <w:t>92187</w:t>
      </w:r>
      <w:r w:rsidR="009707B3">
        <w:rPr>
          <w:rFonts w:ascii="Arial" w:hAnsi="Arial" w:cs="Arial"/>
          <w:b/>
          <w:sz w:val="20"/>
          <w:szCs w:val="20"/>
        </w:rPr>
        <w:t xml:space="preserve"> </w:t>
      </w:r>
      <w:r w:rsidR="00B1101A" w:rsidRPr="00B1101A">
        <w:rPr>
          <w:rFonts w:ascii="Arial" w:hAnsi="Arial" w:cs="Arial"/>
          <w:b/>
          <w:sz w:val="20"/>
          <w:szCs w:val="20"/>
        </w:rPr>
        <w:t xml:space="preserve">da </w:t>
      </w:r>
      <w:r w:rsidRPr="00B1101A">
        <w:rPr>
          <w:rFonts w:ascii="Arial" w:hAnsi="Arial" w:cs="Arial"/>
          <w:b/>
          <w:sz w:val="20"/>
          <w:szCs w:val="20"/>
        </w:rPr>
        <w:t>Secretaria d</w:t>
      </w:r>
      <w:r w:rsidR="0011521D">
        <w:rPr>
          <w:rFonts w:ascii="Arial" w:hAnsi="Arial" w:cs="Arial"/>
          <w:b/>
          <w:sz w:val="20"/>
          <w:szCs w:val="20"/>
        </w:rPr>
        <w:t>a Saúde</w:t>
      </w:r>
      <w:r w:rsidR="00B1101A">
        <w:rPr>
          <w:rFonts w:ascii="Arial" w:hAnsi="Arial" w:cs="Arial"/>
          <w:b/>
          <w:sz w:val="20"/>
          <w:szCs w:val="20"/>
        </w:rPr>
        <w:t>.</w:t>
      </w:r>
    </w:p>
    <w:p w:rsidR="006A2BC5" w:rsidRPr="005F6BE6" w:rsidRDefault="006A2BC5" w:rsidP="006864E5">
      <w:pPr>
        <w:jc w:val="both"/>
        <w:rPr>
          <w:rFonts w:ascii="Arial" w:hAnsi="Arial" w:cs="Arial"/>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10 </w:t>
      </w:r>
      <w:r w:rsidRPr="005F6BE6">
        <w:rPr>
          <w:rFonts w:ascii="Arial" w:hAnsi="Arial" w:cs="Arial"/>
          <w:sz w:val="20"/>
          <w:szCs w:val="20"/>
        </w:rPr>
        <w:t>-</w:t>
      </w:r>
      <w:r w:rsidRPr="005F6BE6">
        <w:rPr>
          <w:rFonts w:ascii="Arial" w:hAnsi="Arial" w:cs="Arial"/>
          <w:b/>
          <w:sz w:val="20"/>
          <w:szCs w:val="20"/>
        </w:rPr>
        <w:t xml:space="preserve"> DO PAGAMENTO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10.1 - O pagamento pelo objeto da presente licitação será feito em favor da licitante vencedora, mediante depósito bancário em sua conta corrente, ou diretamente ao representante legal, após a entrega dos </w:t>
      </w:r>
      <w:r w:rsidR="00E05D95">
        <w:rPr>
          <w:rFonts w:ascii="Arial" w:hAnsi="Arial" w:cs="Arial"/>
          <w:sz w:val="20"/>
          <w:szCs w:val="20"/>
        </w:rPr>
        <w:t>objetos</w:t>
      </w:r>
      <w:r w:rsidRPr="005F6BE6">
        <w:rPr>
          <w:rFonts w:ascii="Arial" w:hAnsi="Arial" w:cs="Arial"/>
          <w:sz w:val="20"/>
          <w:szCs w:val="20"/>
        </w:rPr>
        <w:t>, acompanhados da respectiva Nota Fiscal/Fatura.</w:t>
      </w:r>
    </w:p>
    <w:p w:rsidR="008F544E" w:rsidRPr="005F6BE6" w:rsidRDefault="008F544E" w:rsidP="008F544E">
      <w:pPr>
        <w:ind w:firstLine="1440"/>
        <w:jc w:val="both"/>
        <w:rPr>
          <w:rFonts w:ascii="Arial" w:hAnsi="Arial" w:cs="Arial"/>
          <w:sz w:val="20"/>
          <w:szCs w:val="20"/>
        </w:rPr>
      </w:pPr>
    </w:p>
    <w:p w:rsidR="00185BDE" w:rsidRDefault="008F544E" w:rsidP="009A3D8F">
      <w:pPr>
        <w:ind w:firstLine="1440"/>
        <w:jc w:val="both"/>
        <w:rPr>
          <w:rFonts w:ascii="Arial" w:hAnsi="Arial" w:cs="Arial"/>
          <w:sz w:val="20"/>
          <w:szCs w:val="20"/>
        </w:rPr>
      </w:pPr>
      <w:r w:rsidRPr="005F6BE6">
        <w:rPr>
          <w:rFonts w:ascii="Arial" w:hAnsi="Arial" w:cs="Arial"/>
          <w:sz w:val="20"/>
          <w:szCs w:val="20"/>
        </w:rPr>
        <w:t>10.2 - O número do CNPJ - Cadastro Nacional de Pessoa Jurídica - constante das notas fiscais/faturas deverá ser aquele fornecido na fase de habilitação (item 4.2.a deste Edital).</w:t>
      </w:r>
    </w:p>
    <w:p w:rsidR="00185BDE" w:rsidRPr="005F6BE6" w:rsidRDefault="00185BD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10.3 – O pagamento será efetuado </w:t>
      </w:r>
      <w:r w:rsidR="00972D55">
        <w:rPr>
          <w:rFonts w:ascii="Arial" w:hAnsi="Arial" w:cs="Arial"/>
          <w:sz w:val="20"/>
          <w:szCs w:val="20"/>
        </w:rPr>
        <w:t>em até 30 dias após a entrega e conferência do objeto</w:t>
      </w:r>
      <w:r w:rsidRPr="005F6BE6">
        <w:rPr>
          <w:rFonts w:ascii="Arial" w:hAnsi="Arial" w:cs="Arial"/>
          <w:sz w:val="20"/>
          <w:szCs w:val="20"/>
        </w:rPr>
        <w:t>.</w:t>
      </w:r>
    </w:p>
    <w:p w:rsidR="00185BDE" w:rsidRDefault="00185BDE" w:rsidP="008F544E">
      <w:pPr>
        <w:ind w:firstLine="1440"/>
        <w:jc w:val="both"/>
        <w:rPr>
          <w:rFonts w:ascii="Arial" w:hAnsi="Arial" w:cs="Arial"/>
          <w:sz w:val="20"/>
          <w:szCs w:val="20"/>
        </w:rPr>
      </w:pPr>
    </w:p>
    <w:p w:rsidR="008F544E" w:rsidRDefault="008F544E" w:rsidP="008F544E">
      <w:pPr>
        <w:ind w:firstLine="1440"/>
        <w:jc w:val="both"/>
        <w:rPr>
          <w:rFonts w:ascii="Arial" w:hAnsi="Arial" w:cs="Arial"/>
          <w:sz w:val="20"/>
          <w:szCs w:val="20"/>
        </w:rPr>
      </w:pPr>
      <w:r w:rsidRPr="005F6BE6">
        <w:rPr>
          <w:rFonts w:ascii="Arial" w:hAnsi="Arial" w:cs="Arial"/>
          <w:sz w:val="20"/>
          <w:szCs w:val="20"/>
        </w:rPr>
        <w:t>10.4 -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F544E" w:rsidRPr="005F6BE6" w:rsidRDefault="008F544E" w:rsidP="008F544E">
      <w:pPr>
        <w:jc w:val="both"/>
        <w:rPr>
          <w:rFonts w:ascii="Arial" w:hAnsi="Arial" w:cs="Arial"/>
          <w:sz w:val="20"/>
          <w:szCs w:val="20"/>
        </w:rPr>
      </w:pPr>
    </w:p>
    <w:p w:rsidR="008F544E" w:rsidRPr="005F6BE6" w:rsidRDefault="008F544E" w:rsidP="008F544E">
      <w:pPr>
        <w:ind w:firstLine="1440"/>
        <w:jc w:val="both"/>
        <w:rPr>
          <w:rFonts w:ascii="Arial" w:hAnsi="Arial" w:cs="Arial"/>
          <w:b/>
          <w:bCs/>
          <w:sz w:val="20"/>
          <w:szCs w:val="20"/>
        </w:rPr>
      </w:pPr>
      <w:r w:rsidRPr="005F6BE6">
        <w:rPr>
          <w:rFonts w:ascii="Arial" w:hAnsi="Arial" w:cs="Arial"/>
          <w:b/>
          <w:bCs/>
          <w:sz w:val="20"/>
          <w:szCs w:val="20"/>
        </w:rPr>
        <w:t>11 – DA IMPUGNAÇÃO DO EDITAL</w:t>
      </w:r>
    </w:p>
    <w:p w:rsidR="00BD7B41" w:rsidRPr="005F6BE6" w:rsidRDefault="00BD7B41" w:rsidP="00972D55">
      <w:pPr>
        <w:jc w:val="both"/>
        <w:rPr>
          <w:rFonts w:ascii="Arial" w:hAnsi="Arial" w:cs="Arial"/>
          <w:b/>
          <w:bCs/>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11.1 – Decairá do direito de impugnar os termos do Edital aquele que não fizer até 2 (dois) dias úteis antes da data designada para a realização do Pregão, </w:t>
      </w:r>
      <w:r w:rsidRPr="005F6BE6">
        <w:rPr>
          <w:rFonts w:ascii="Arial" w:hAnsi="Arial" w:cs="Arial"/>
          <w:sz w:val="20"/>
          <w:szCs w:val="20"/>
        </w:rPr>
        <w:lastRenderedPageBreak/>
        <w:t>apontando de forma clara e objetiva as falhas e/ou irregularidades que entende viciarem o mesmo.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11.2 - Caberá ao Prefeito Municipal decidir, no prazo de 24 (vinte e quatro) horas, sobre a impugnação interposta.</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11.3 - Se procedente e acolhida a impugnação do edital, seus vícios serão sanados e nova data será designada para a realização do certame.</w:t>
      </w:r>
    </w:p>
    <w:p w:rsidR="008F544E" w:rsidRPr="005F6BE6" w:rsidRDefault="008F544E" w:rsidP="00545864">
      <w:pPr>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12</w:t>
      </w:r>
      <w:r w:rsidRPr="005F6BE6">
        <w:rPr>
          <w:rFonts w:ascii="Arial" w:hAnsi="Arial" w:cs="Arial"/>
          <w:sz w:val="20"/>
          <w:szCs w:val="20"/>
        </w:rPr>
        <w:t xml:space="preserve"> - </w:t>
      </w:r>
      <w:r w:rsidRPr="005F6BE6">
        <w:rPr>
          <w:rFonts w:ascii="Arial" w:hAnsi="Arial" w:cs="Arial"/>
          <w:b/>
          <w:sz w:val="20"/>
          <w:szCs w:val="20"/>
        </w:rPr>
        <w:t>DAS DISPOSIÇÕES GERAIS</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12.1 - Nenhuma indenização será devida às licitantes pela elaboração e/ou apresentação de documentação relativa ao presente Edital.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12.2 - O resultado desta licitação estará à disposição dos interessados, na sala do Setor de Licitações, logo após sua homologação.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12.3 - O objeto deste Pregão poderá sofrer acréscimos ou supressões de até 25% (vinte e cinco por cento), podendo as supressões superiores a esse limite serem ajustadas entre as partes, conforme o art. 65, §1º, da Lei 8.666/93.</w:t>
      </w:r>
    </w:p>
    <w:p w:rsidR="008F544E" w:rsidRPr="005F6BE6" w:rsidRDefault="008F544E" w:rsidP="008F544E">
      <w:pPr>
        <w:ind w:firstLine="1440"/>
        <w:jc w:val="both"/>
        <w:rPr>
          <w:rFonts w:ascii="Arial" w:hAnsi="Arial" w:cs="Arial"/>
          <w:sz w:val="20"/>
          <w:szCs w:val="20"/>
        </w:rPr>
      </w:pPr>
    </w:p>
    <w:p w:rsidR="008F544E" w:rsidRPr="00185BDE" w:rsidRDefault="008F544E" w:rsidP="00185BDE">
      <w:pPr>
        <w:ind w:firstLine="1440"/>
        <w:jc w:val="both"/>
        <w:rPr>
          <w:rFonts w:ascii="Arial" w:hAnsi="Arial" w:cs="Arial"/>
          <w:sz w:val="20"/>
          <w:szCs w:val="20"/>
        </w:rPr>
      </w:pPr>
      <w:r w:rsidRPr="005F6BE6">
        <w:rPr>
          <w:rFonts w:ascii="Arial" w:hAnsi="Arial" w:cs="Arial"/>
          <w:sz w:val="20"/>
          <w:szCs w:val="20"/>
        </w:rPr>
        <w:t>12.4 - Detalhes não citados, referentes ao fornecimento, mas que a boa técnica leve a presumir a sua necessidade, não deverão ser omitidos, não sendo aceitas justificativas para sua não apresentação.</w:t>
      </w:r>
    </w:p>
    <w:p w:rsidR="00E66B0D" w:rsidRPr="005F6BE6" w:rsidRDefault="00E66B0D" w:rsidP="008F544E">
      <w:pPr>
        <w:pStyle w:val="Recuodecorpodetexto3"/>
        <w:rPr>
          <w:sz w:val="20"/>
        </w:rPr>
      </w:pPr>
    </w:p>
    <w:p w:rsidR="008F544E" w:rsidRPr="005F6BE6" w:rsidRDefault="008F544E" w:rsidP="008F544E">
      <w:pPr>
        <w:pStyle w:val="Recuodecorpodetexto"/>
        <w:rPr>
          <w:rFonts w:cs="Arial"/>
          <w:sz w:val="20"/>
          <w:szCs w:val="20"/>
        </w:rPr>
      </w:pPr>
      <w:r w:rsidRPr="005F6BE6">
        <w:rPr>
          <w:rFonts w:cs="Arial"/>
          <w:sz w:val="20"/>
          <w:szCs w:val="20"/>
        </w:rPr>
        <w:t>12.5 -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F544E" w:rsidRPr="005F6BE6" w:rsidRDefault="008F544E" w:rsidP="008F544E">
      <w:pPr>
        <w:jc w:val="both"/>
        <w:rPr>
          <w:rFonts w:ascii="Arial" w:hAnsi="Arial" w:cs="Arial"/>
          <w:sz w:val="20"/>
          <w:szCs w:val="20"/>
        </w:rPr>
      </w:pPr>
    </w:p>
    <w:p w:rsidR="00185BDE" w:rsidRDefault="008F544E" w:rsidP="009A3D8F">
      <w:pPr>
        <w:ind w:firstLine="1440"/>
        <w:jc w:val="both"/>
        <w:rPr>
          <w:rFonts w:ascii="Arial" w:hAnsi="Arial" w:cs="Arial"/>
          <w:sz w:val="20"/>
          <w:szCs w:val="20"/>
        </w:rPr>
      </w:pPr>
      <w:r w:rsidRPr="005F6BE6">
        <w:rPr>
          <w:rFonts w:ascii="Arial" w:hAnsi="Arial" w:cs="Arial"/>
          <w:sz w:val="20"/>
          <w:szCs w:val="20"/>
        </w:rPr>
        <w:t xml:space="preserve">12.6 - A Pregoeira e a Equipe de Apoio prestarão os esclarecimentos necessários, bem como irão dirimir as dúvidas suscitadas, de segunda a sexta-feira, das 08:00 às 11:50 </w:t>
      </w:r>
      <w:proofErr w:type="spellStart"/>
      <w:r w:rsidRPr="005F6BE6">
        <w:rPr>
          <w:rFonts w:ascii="Arial" w:hAnsi="Arial" w:cs="Arial"/>
          <w:sz w:val="20"/>
          <w:szCs w:val="20"/>
        </w:rPr>
        <w:t>hs</w:t>
      </w:r>
      <w:proofErr w:type="spellEnd"/>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das 13:30 às 17:40 </w:t>
      </w:r>
      <w:proofErr w:type="spellStart"/>
      <w:r w:rsidRPr="005F6BE6">
        <w:rPr>
          <w:rFonts w:ascii="Arial" w:hAnsi="Arial" w:cs="Arial"/>
          <w:sz w:val="20"/>
          <w:szCs w:val="20"/>
        </w:rPr>
        <w:t>hs</w:t>
      </w:r>
      <w:proofErr w:type="spellEnd"/>
      <w:r w:rsidRPr="005F6BE6">
        <w:rPr>
          <w:rFonts w:ascii="Arial" w:hAnsi="Arial" w:cs="Arial"/>
          <w:sz w:val="20"/>
          <w:szCs w:val="20"/>
        </w:rPr>
        <w:t>., através dos telefones (54) 3291.9900/3291.1026, ou pessoalmente (Av. Venâncio Aires, 720, São Marcos - RS).</w:t>
      </w:r>
    </w:p>
    <w:p w:rsidR="00BD7B41" w:rsidRPr="005F6BE6" w:rsidRDefault="00BD7B41"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12.7 – São partes integrantes deste edital os seguintes anexos:</w:t>
      </w:r>
    </w:p>
    <w:p w:rsidR="00185BDE" w:rsidRPr="005F6BE6" w:rsidRDefault="00185BDE" w:rsidP="008F544E">
      <w:pPr>
        <w:ind w:firstLine="1440"/>
        <w:jc w:val="both"/>
        <w:rPr>
          <w:rFonts w:ascii="Arial" w:hAnsi="Arial" w:cs="Arial"/>
          <w:sz w:val="20"/>
          <w:szCs w:val="20"/>
        </w:rPr>
      </w:pPr>
    </w:p>
    <w:p w:rsidR="008F544E" w:rsidRPr="005F6BE6" w:rsidRDefault="008F544E" w:rsidP="008F544E">
      <w:pPr>
        <w:numPr>
          <w:ilvl w:val="0"/>
          <w:numId w:val="2"/>
        </w:numPr>
        <w:jc w:val="both"/>
        <w:rPr>
          <w:rFonts w:ascii="Arial" w:hAnsi="Arial" w:cs="Arial"/>
          <w:sz w:val="20"/>
          <w:szCs w:val="20"/>
        </w:rPr>
      </w:pPr>
      <w:r w:rsidRPr="005F6BE6">
        <w:rPr>
          <w:rFonts w:ascii="Arial" w:hAnsi="Arial" w:cs="Arial"/>
          <w:sz w:val="20"/>
          <w:szCs w:val="20"/>
        </w:rPr>
        <w:t xml:space="preserve">ANEXO I </w:t>
      </w:r>
      <w:proofErr w:type="gramStart"/>
      <w:r w:rsidRPr="005F6BE6">
        <w:rPr>
          <w:rFonts w:ascii="Arial" w:hAnsi="Arial" w:cs="Arial"/>
          <w:sz w:val="20"/>
          <w:szCs w:val="20"/>
        </w:rPr>
        <w:t>–  Procuração</w:t>
      </w:r>
      <w:proofErr w:type="gramEnd"/>
      <w:r w:rsidRPr="005F6BE6">
        <w:rPr>
          <w:rFonts w:ascii="Arial" w:hAnsi="Arial" w:cs="Arial"/>
          <w:sz w:val="20"/>
          <w:szCs w:val="20"/>
        </w:rPr>
        <w:t>;</w:t>
      </w:r>
    </w:p>
    <w:p w:rsidR="008F544E" w:rsidRPr="005F6BE6" w:rsidRDefault="008F544E" w:rsidP="008F544E">
      <w:pPr>
        <w:numPr>
          <w:ilvl w:val="0"/>
          <w:numId w:val="2"/>
        </w:numPr>
        <w:jc w:val="both"/>
        <w:rPr>
          <w:rFonts w:ascii="Arial" w:hAnsi="Arial" w:cs="Arial"/>
          <w:sz w:val="20"/>
          <w:szCs w:val="20"/>
        </w:rPr>
      </w:pPr>
      <w:r w:rsidRPr="005F6BE6">
        <w:rPr>
          <w:rFonts w:ascii="Arial" w:hAnsi="Arial" w:cs="Arial"/>
          <w:sz w:val="20"/>
          <w:szCs w:val="20"/>
        </w:rPr>
        <w:t>ANEXO II – Proposta de Preços;</w:t>
      </w:r>
    </w:p>
    <w:p w:rsidR="008F544E" w:rsidRPr="005F6BE6" w:rsidRDefault="008F544E" w:rsidP="008F544E">
      <w:pPr>
        <w:numPr>
          <w:ilvl w:val="0"/>
          <w:numId w:val="2"/>
        </w:numPr>
        <w:jc w:val="both"/>
        <w:rPr>
          <w:rFonts w:ascii="Arial" w:hAnsi="Arial" w:cs="Arial"/>
          <w:sz w:val="20"/>
          <w:szCs w:val="20"/>
        </w:rPr>
      </w:pPr>
      <w:r w:rsidRPr="005F6BE6">
        <w:rPr>
          <w:rFonts w:ascii="Arial" w:hAnsi="Arial" w:cs="Arial"/>
          <w:sz w:val="20"/>
          <w:szCs w:val="20"/>
        </w:rPr>
        <w:t>ANEXO III – Declaração de Cumprimento Pleno aos Requisitos de Habilitação;</w:t>
      </w:r>
    </w:p>
    <w:p w:rsidR="008F544E" w:rsidRPr="005F6BE6" w:rsidRDefault="008F544E" w:rsidP="008F544E">
      <w:pPr>
        <w:numPr>
          <w:ilvl w:val="0"/>
          <w:numId w:val="2"/>
        </w:numPr>
        <w:jc w:val="both"/>
        <w:rPr>
          <w:rFonts w:ascii="Arial" w:hAnsi="Arial" w:cs="Arial"/>
          <w:sz w:val="20"/>
          <w:szCs w:val="20"/>
        </w:rPr>
      </w:pPr>
      <w:r w:rsidRPr="005F6BE6">
        <w:rPr>
          <w:rFonts w:ascii="Arial" w:hAnsi="Arial" w:cs="Arial"/>
          <w:sz w:val="20"/>
          <w:szCs w:val="20"/>
        </w:rPr>
        <w:t xml:space="preserve">ANEXO IV - </w:t>
      </w:r>
      <w:r w:rsidRPr="005F6BE6">
        <w:rPr>
          <w:rFonts w:ascii="Arial" w:hAnsi="Arial" w:cs="Arial"/>
          <w:color w:val="000000"/>
          <w:sz w:val="20"/>
          <w:szCs w:val="20"/>
        </w:rPr>
        <w:t>Declaração que a licitante cumpre o disposto no inciso XXXIII do art. 7º da Constituição Federal;</w:t>
      </w:r>
    </w:p>
    <w:p w:rsidR="008F544E" w:rsidRDefault="008F544E" w:rsidP="008F544E">
      <w:pPr>
        <w:numPr>
          <w:ilvl w:val="0"/>
          <w:numId w:val="2"/>
        </w:numPr>
        <w:jc w:val="both"/>
        <w:rPr>
          <w:rFonts w:ascii="Arial" w:hAnsi="Arial" w:cs="Arial"/>
          <w:sz w:val="20"/>
          <w:szCs w:val="20"/>
        </w:rPr>
      </w:pPr>
      <w:r w:rsidRPr="005F6BE6">
        <w:rPr>
          <w:rFonts w:ascii="Arial" w:hAnsi="Arial" w:cs="Arial"/>
          <w:sz w:val="20"/>
          <w:szCs w:val="20"/>
        </w:rPr>
        <w:t>ANEXO V – Declaração de enquadramen</w:t>
      </w:r>
      <w:r w:rsidR="00332B95">
        <w:rPr>
          <w:rFonts w:ascii="Arial" w:hAnsi="Arial" w:cs="Arial"/>
          <w:sz w:val="20"/>
          <w:szCs w:val="20"/>
        </w:rPr>
        <w:t>to na Lei Complementar 123/2006;</w:t>
      </w:r>
    </w:p>
    <w:p w:rsidR="00332B95" w:rsidRDefault="00332B95" w:rsidP="008F544E">
      <w:pPr>
        <w:numPr>
          <w:ilvl w:val="0"/>
          <w:numId w:val="2"/>
        </w:numPr>
        <w:jc w:val="both"/>
        <w:rPr>
          <w:rFonts w:ascii="Arial" w:hAnsi="Arial" w:cs="Arial"/>
          <w:sz w:val="20"/>
          <w:szCs w:val="20"/>
        </w:rPr>
      </w:pPr>
      <w:r>
        <w:rPr>
          <w:rFonts w:ascii="Arial" w:hAnsi="Arial" w:cs="Arial"/>
          <w:sz w:val="20"/>
          <w:szCs w:val="20"/>
        </w:rPr>
        <w:t>ANEXO VI –</w:t>
      </w:r>
      <w:r w:rsidR="00D51ACE">
        <w:rPr>
          <w:rFonts w:ascii="Arial" w:hAnsi="Arial" w:cs="Arial"/>
          <w:sz w:val="20"/>
          <w:szCs w:val="20"/>
        </w:rPr>
        <w:t xml:space="preserve"> </w:t>
      </w:r>
      <w:r w:rsidR="005D5905">
        <w:rPr>
          <w:rFonts w:ascii="Arial" w:hAnsi="Arial" w:cs="Arial"/>
          <w:sz w:val="20"/>
          <w:szCs w:val="20"/>
        </w:rPr>
        <w:t>Preço Orçado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r w:rsidR="006A2BC5">
        <w:rPr>
          <w:rFonts w:ascii="Arial" w:hAnsi="Arial" w:cs="Arial"/>
          <w:sz w:val="20"/>
          <w:szCs w:val="20"/>
        </w:rPr>
        <w:t xml:space="preserve">                  São Marcos, </w:t>
      </w:r>
      <w:r w:rsidR="00972D55">
        <w:rPr>
          <w:rFonts w:ascii="Arial" w:hAnsi="Arial" w:cs="Arial"/>
          <w:sz w:val="20"/>
          <w:szCs w:val="20"/>
        </w:rPr>
        <w:t>28</w:t>
      </w:r>
      <w:r w:rsidR="00B1101A">
        <w:rPr>
          <w:rFonts w:ascii="Arial" w:hAnsi="Arial" w:cs="Arial"/>
          <w:sz w:val="20"/>
          <w:szCs w:val="20"/>
        </w:rPr>
        <w:t xml:space="preserve"> de</w:t>
      </w:r>
      <w:r w:rsidR="00E33AB7">
        <w:rPr>
          <w:rFonts w:ascii="Arial" w:hAnsi="Arial" w:cs="Arial"/>
          <w:sz w:val="20"/>
          <w:szCs w:val="20"/>
        </w:rPr>
        <w:t xml:space="preserve"> </w:t>
      </w:r>
      <w:r w:rsidR="00972D55">
        <w:rPr>
          <w:rFonts w:ascii="Arial" w:hAnsi="Arial" w:cs="Arial"/>
          <w:sz w:val="20"/>
          <w:szCs w:val="20"/>
        </w:rPr>
        <w:t>abril</w:t>
      </w:r>
      <w:r w:rsidR="00657F27">
        <w:rPr>
          <w:rFonts w:ascii="Arial" w:hAnsi="Arial" w:cs="Arial"/>
          <w:sz w:val="20"/>
          <w:szCs w:val="20"/>
        </w:rPr>
        <w:t xml:space="preserve"> </w:t>
      </w:r>
      <w:r w:rsidRPr="005F6BE6">
        <w:rPr>
          <w:rFonts w:ascii="Arial" w:hAnsi="Arial" w:cs="Arial"/>
          <w:sz w:val="20"/>
          <w:szCs w:val="20"/>
        </w:rPr>
        <w:t>de 20</w:t>
      </w:r>
      <w:r w:rsidR="00E80E93">
        <w:rPr>
          <w:rFonts w:ascii="Arial" w:hAnsi="Arial" w:cs="Arial"/>
          <w:sz w:val="20"/>
          <w:szCs w:val="20"/>
        </w:rPr>
        <w:t>1</w:t>
      </w:r>
      <w:r w:rsidR="00BD7B41">
        <w:rPr>
          <w:rFonts w:ascii="Arial" w:hAnsi="Arial" w:cs="Arial"/>
          <w:sz w:val="20"/>
          <w:szCs w:val="20"/>
        </w:rPr>
        <w:t>5</w:t>
      </w:r>
      <w:r w:rsidRPr="005F6BE6">
        <w:rPr>
          <w:rFonts w:ascii="Arial" w:hAnsi="Arial" w:cs="Arial"/>
          <w:sz w:val="20"/>
          <w:szCs w:val="20"/>
        </w:rPr>
        <w:t>.</w:t>
      </w:r>
    </w:p>
    <w:p w:rsidR="008F544E" w:rsidRDefault="008F544E" w:rsidP="008F544E">
      <w:pPr>
        <w:jc w:val="both"/>
        <w:rPr>
          <w:rFonts w:ascii="Arial" w:hAnsi="Arial" w:cs="Arial"/>
          <w:sz w:val="20"/>
          <w:szCs w:val="20"/>
        </w:rPr>
      </w:pPr>
    </w:p>
    <w:p w:rsidR="00F436AB" w:rsidRPr="005F6BE6" w:rsidRDefault="00F436AB" w:rsidP="008F544E">
      <w:pPr>
        <w:jc w:val="both"/>
        <w:rPr>
          <w:rFonts w:ascii="Arial" w:hAnsi="Arial" w:cs="Arial"/>
          <w:sz w:val="20"/>
          <w:szCs w:val="20"/>
        </w:rPr>
      </w:pPr>
    </w:p>
    <w:p w:rsidR="00BD7B41" w:rsidRDefault="009707B3" w:rsidP="00BD7B41">
      <w:pPr>
        <w:pStyle w:val="Ttulo1"/>
        <w:jc w:val="center"/>
        <w:rPr>
          <w:rFonts w:cs="Arial"/>
          <w:sz w:val="20"/>
        </w:rPr>
      </w:pPr>
      <w:r>
        <w:rPr>
          <w:rFonts w:cs="Arial"/>
          <w:sz w:val="20"/>
        </w:rPr>
        <w:t xml:space="preserve">Demétrio Carlos </w:t>
      </w:r>
      <w:proofErr w:type="spellStart"/>
      <w:r>
        <w:rPr>
          <w:rFonts w:cs="Arial"/>
          <w:sz w:val="20"/>
        </w:rPr>
        <w:t>Lazzaretti</w:t>
      </w:r>
      <w:proofErr w:type="spellEnd"/>
    </w:p>
    <w:p w:rsidR="008F544E" w:rsidRPr="005F6BE6" w:rsidRDefault="008F544E" w:rsidP="00BD7B41">
      <w:pPr>
        <w:pStyle w:val="Ttulo1"/>
        <w:jc w:val="center"/>
        <w:rPr>
          <w:rFonts w:cs="Arial"/>
          <w:sz w:val="20"/>
        </w:rPr>
      </w:pPr>
      <w:r w:rsidRPr="005F6BE6">
        <w:rPr>
          <w:rFonts w:cs="Arial"/>
          <w:sz w:val="20"/>
        </w:rPr>
        <w:t>Prefeit</w:t>
      </w:r>
      <w:r w:rsidR="009707B3">
        <w:rPr>
          <w:rFonts w:cs="Arial"/>
          <w:sz w:val="20"/>
        </w:rPr>
        <w:t>o</w:t>
      </w:r>
      <w:r w:rsidRPr="005F6BE6">
        <w:rPr>
          <w:rFonts w:cs="Arial"/>
          <w:sz w:val="20"/>
        </w:rPr>
        <w:t xml:space="preserve"> Municipal</w:t>
      </w:r>
      <w:r w:rsidR="00BD7B41">
        <w:rPr>
          <w:rFonts w:cs="Arial"/>
          <w:sz w:val="20"/>
        </w:rPr>
        <w:t xml:space="preserve"> </w:t>
      </w:r>
      <w:r w:rsidR="00545864">
        <w:rPr>
          <w:rFonts w:cs="Arial"/>
          <w:sz w:val="20"/>
        </w:rPr>
        <w:t xml:space="preserve"> </w:t>
      </w:r>
    </w:p>
    <w:p w:rsidR="008F544E" w:rsidRPr="00B332A5" w:rsidRDefault="008F544E" w:rsidP="008F544E">
      <w:pPr>
        <w:pStyle w:val="Ttulo6"/>
        <w:rPr>
          <w:rFonts w:ascii="Arial" w:hAnsi="Arial" w:cs="Arial"/>
          <w:sz w:val="20"/>
          <w14:shadow w14:blurRad="50800" w14:dist="38100" w14:dir="2700000" w14:sx="100000" w14:sy="100000" w14:kx="0" w14:ky="0" w14:algn="tl">
            <w14:srgbClr w14:val="000000">
              <w14:alpha w14:val="60000"/>
            </w14:srgbClr>
          </w14:shadow>
        </w:rPr>
      </w:pPr>
    </w:p>
    <w:p w:rsidR="00BD7B41" w:rsidRDefault="00BD7B41" w:rsidP="008F544E">
      <w:pPr>
        <w:rPr>
          <w:sz w:val="20"/>
          <w:szCs w:val="20"/>
        </w:rPr>
      </w:pPr>
    </w:p>
    <w:p w:rsidR="00BD7B41" w:rsidRDefault="00BD7B41" w:rsidP="008F544E">
      <w:pPr>
        <w:rPr>
          <w:sz w:val="20"/>
          <w:szCs w:val="20"/>
        </w:rPr>
      </w:pPr>
    </w:p>
    <w:p w:rsidR="00B15DB3" w:rsidRPr="005F6BE6" w:rsidRDefault="00B15DB3" w:rsidP="008F544E">
      <w:pPr>
        <w:rPr>
          <w:sz w:val="20"/>
          <w:szCs w:val="20"/>
        </w:rPr>
      </w:pPr>
    </w:p>
    <w:p w:rsidR="008F544E" w:rsidRPr="00B332A5"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B332A5">
        <w:rPr>
          <w:rFonts w:ascii="Arial" w:hAnsi="Arial" w:cs="Arial"/>
          <w:sz w:val="20"/>
          <w:u w:val="single"/>
          <w14:shadow w14:blurRad="50800" w14:dist="38100" w14:dir="2700000" w14:sx="100000" w14:sy="100000" w14:kx="0" w14:ky="0" w14:algn="tl">
            <w14:srgbClr w14:val="000000">
              <w14:alpha w14:val="60000"/>
            </w14:srgbClr>
          </w14:shadow>
        </w:rPr>
        <w:t>ANEXO I</w:t>
      </w:r>
    </w:p>
    <w:p w:rsidR="008F544E" w:rsidRPr="00B332A5"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B332A5"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r w:rsidRPr="00B332A5">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B332A5">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E845B6" w:rsidRPr="00B332A5">
        <w:rPr>
          <w:rFonts w:ascii="Arial" w:hAnsi="Arial" w:cs="Arial"/>
          <w:b/>
          <w:sz w:val="20"/>
          <w:szCs w:val="20"/>
          <w14:shadow w14:blurRad="50800" w14:dist="38100" w14:dir="2700000" w14:sx="100000" w14:sy="100000" w14:kx="0" w14:ky="0" w14:algn="tl">
            <w14:srgbClr w14:val="000000">
              <w14:alpha w14:val="60000"/>
            </w14:srgbClr>
          </w14:shadow>
        </w:rPr>
        <w:t>0</w:t>
      </w:r>
      <w:r w:rsidR="00972D55">
        <w:rPr>
          <w:rFonts w:ascii="Arial" w:hAnsi="Arial" w:cs="Arial"/>
          <w:b/>
          <w:sz w:val="20"/>
          <w:szCs w:val="20"/>
          <w14:shadow w14:blurRad="50800" w14:dist="38100" w14:dir="2700000" w14:sx="100000" w14:sy="100000" w14:kx="0" w14:ky="0" w14:algn="tl">
            <w14:srgbClr w14:val="000000">
              <w14:alpha w14:val="60000"/>
            </w14:srgbClr>
          </w14:shadow>
        </w:rPr>
        <w:t>39</w:t>
      </w:r>
      <w:r w:rsidR="00B1101A" w:rsidRPr="00B332A5">
        <w:rPr>
          <w:rFonts w:ascii="Arial" w:hAnsi="Arial" w:cs="Arial"/>
          <w:b/>
          <w:sz w:val="20"/>
          <w:szCs w:val="20"/>
          <w14:shadow w14:blurRad="50800" w14:dist="38100" w14:dir="2700000" w14:sx="100000" w14:sy="100000" w14:kx="0" w14:ky="0" w14:algn="tl">
            <w14:srgbClr w14:val="000000">
              <w14:alpha w14:val="60000"/>
            </w14:srgbClr>
          </w14:shadow>
        </w:rPr>
        <w:t>/</w:t>
      </w:r>
      <w:r w:rsidR="00E845B6" w:rsidRPr="00B332A5">
        <w:rPr>
          <w:rFonts w:ascii="Arial" w:hAnsi="Arial" w:cs="Arial"/>
          <w:b/>
          <w:sz w:val="20"/>
          <w:szCs w:val="20"/>
          <w14:shadow w14:blurRad="50800" w14:dist="38100" w14:dir="2700000" w14:sx="100000" w14:sy="100000" w14:kx="0" w14:ky="0" w14:algn="tl">
            <w14:srgbClr w14:val="000000">
              <w14:alpha w14:val="60000"/>
            </w14:srgbClr>
          </w14:shadow>
        </w:rPr>
        <w:t>20</w:t>
      </w:r>
      <w:r w:rsidR="00E80E93" w:rsidRPr="00B332A5">
        <w:rPr>
          <w:rFonts w:ascii="Arial" w:hAnsi="Arial" w:cs="Arial"/>
          <w:b/>
          <w:sz w:val="20"/>
          <w:szCs w:val="20"/>
          <w14:shadow w14:blurRad="50800" w14:dist="38100" w14:dir="2700000" w14:sx="100000" w14:sy="100000" w14:kx="0" w14:ky="0" w14:algn="tl">
            <w14:srgbClr w14:val="000000">
              <w14:alpha w14:val="60000"/>
            </w14:srgbClr>
          </w14:shadow>
        </w:rPr>
        <w:t>1</w:t>
      </w:r>
      <w:r w:rsidR="00BD7B41">
        <w:rPr>
          <w:rFonts w:ascii="Arial" w:hAnsi="Arial" w:cs="Arial"/>
          <w:b/>
          <w:sz w:val="20"/>
          <w:szCs w:val="20"/>
          <w14:shadow w14:blurRad="50800" w14:dist="38100" w14:dir="2700000" w14:sx="100000" w14:sy="100000" w14:kx="0" w14:ky="0" w14:algn="tl">
            <w14:srgbClr w14:val="000000">
              <w14:alpha w14:val="60000"/>
            </w14:srgbClr>
          </w14:shadow>
        </w:rPr>
        <w:t>5</w:t>
      </w:r>
    </w:p>
    <w:p w:rsidR="008F544E" w:rsidRPr="00B332A5"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5F6BE6" w:rsidRDefault="008F544E" w:rsidP="008F544E">
      <w:pPr>
        <w:rPr>
          <w:sz w:val="20"/>
          <w:szCs w:val="20"/>
        </w:rPr>
      </w:pPr>
    </w:p>
    <w:p w:rsidR="008F544E" w:rsidRPr="00B332A5"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B332A5" w:rsidRDefault="008F544E" w:rsidP="008F544E">
      <w:pPr>
        <w:pStyle w:val="Ttulo5"/>
        <w:rPr>
          <w:bCs w:val="0"/>
          <w:sz w:val="20"/>
          <w14:shadow w14:blurRad="50800" w14:dist="38100" w14:dir="2700000" w14:sx="100000" w14:sy="100000" w14:kx="0" w14:ky="0" w14:algn="tl">
            <w14:srgbClr w14:val="000000">
              <w14:alpha w14:val="60000"/>
            </w14:srgbClr>
          </w14:shadow>
        </w:rPr>
      </w:pPr>
      <w:r w:rsidRPr="00B332A5">
        <w:rPr>
          <w:bCs w:val="0"/>
          <w:sz w:val="20"/>
          <w14:shadow w14:blurRad="50800" w14:dist="38100" w14:dir="2700000" w14:sx="100000" w14:sy="100000" w14:kx="0" w14:ky="0" w14:algn="tl">
            <w14:srgbClr w14:val="000000">
              <w14:alpha w14:val="60000"/>
            </w14:srgbClr>
          </w14:shadow>
        </w:rPr>
        <w:t>PROCURAÇÃO</w:t>
      </w:r>
    </w:p>
    <w:p w:rsidR="008F544E" w:rsidRPr="00B332A5" w:rsidRDefault="008F544E" w:rsidP="008F544E">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F544E" w:rsidRDefault="008F544E" w:rsidP="008F544E">
      <w:pPr>
        <w:jc w:val="both"/>
        <w:rPr>
          <w:rFonts w:ascii="Arial" w:hAnsi="Arial" w:cs="Arial"/>
          <w:b/>
          <w:sz w:val="20"/>
          <w:szCs w:val="20"/>
        </w:rPr>
      </w:pPr>
    </w:p>
    <w:p w:rsidR="00E80E93" w:rsidRDefault="00E80E93" w:rsidP="008F544E">
      <w:pPr>
        <w:jc w:val="both"/>
        <w:rPr>
          <w:rFonts w:ascii="Arial" w:hAnsi="Arial" w:cs="Arial"/>
          <w:b/>
          <w:sz w:val="20"/>
          <w:szCs w:val="20"/>
        </w:rPr>
      </w:pPr>
    </w:p>
    <w:p w:rsidR="00E80E93" w:rsidRPr="005F6BE6" w:rsidRDefault="00E80E93"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_______________/Estado_____,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w:t>
      </w:r>
      <w:proofErr w:type="gramStart"/>
      <w:r w:rsidRPr="005F6BE6">
        <w:rPr>
          <w:rFonts w:ascii="Arial" w:hAnsi="Arial" w:cs="Arial"/>
          <w:sz w:val="20"/>
          <w:szCs w:val="20"/>
        </w:rPr>
        <w:t>nome</w:t>
      </w:r>
      <w:proofErr w:type="gramEnd"/>
      <w:r w:rsidRPr="005F6BE6">
        <w:rPr>
          <w:rFonts w:ascii="Arial" w:hAnsi="Arial" w:cs="Arial"/>
          <w:sz w:val="20"/>
          <w:szCs w:val="20"/>
        </w:rPr>
        <w:t xml:space="preserv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Pr="005F6BE6" w:rsidRDefault="008F544E" w:rsidP="008F544E">
      <w:pPr>
        <w:jc w:val="both"/>
        <w:rPr>
          <w:rFonts w:ascii="Arial" w:hAnsi="Arial" w:cs="Arial"/>
          <w:sz w:val="20"/>
          <w:szCs w:val="20"/>
        </w:rPr>
      </w:pPr>
    </w:p>
    <w:p w:rsidR="008F544E" w:rsidRPr="005F6BE6" w:rsidRDefault="008F544E" w:rsidP="008F544E">
      <w:pPr>
        <w:jc w:val="right"/>
        <w:rPr>
          <w:rFonts w:ascii="Arial" w:hAnsi="Arial" w:cs="Arial"/>
          <w:b/>
          <w:sz w:val="20"/>
          <w:szCs w:val="20"/>
        </w:rPr>
      </w:pPr>
      <w:r w:rsidRPr="005F6BE6">
        <w:rPr>
          <w:rFonts w:ascii="Arial" w:hAnsi="Arial" w:cs="Arial"/>
          <w:b/>
          <w:sz w:val="20"/>
          <w:szCs w:val="20"/>
        </w:rPr>
        <w:t xml:space="preserve">OBS: Com assinatura do Outorgante </w:t>
      </w:r>
    </w:p>
    <w:p w:rsidR="008F544E" w:rsidRPr="005F6BE6" w:rsidRDefault="008F544E" w:rsidP="008F544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t xml:space="preserve">     </w:t>
      </w: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6400D3" w:rsidRDefault="006400D3" w:rsidP="00B16297">
      <w:pPr>
        <w:rPr>
          <w:sz w:val="20"/>
          <w:szCs w:val="20"/>
          <w:u w:val="single"/>
        </w:rPr>
      </w:pPr>
    </w:p>
    <w:p w:rsidR="005F744F" w:rsidRDefault="005F744F" w:rsidP="00B16297">
      <w:pPr>
        <w:rPr>
          <w:sz w:val="20"/>
          <w:szCs w:val="20"/>
          <w:u w:val="single"/>
        </w:rPr>
      </w:pPr>
    </w:p>
    <w:p w:rsidR="005F744F" w:rsidRDefault="005F744F" w:rsidP="00B16297">
      <w:pPr>
        <w:rPr>
          <w:sz w:val="20"/>
          <w:szCs w:val="20"/>
          <w:u w:val="single"/>
        </w:rPr>
      </w:pPr>
    </w:p>
    <w:p w:rsidR="005F744F" w:rsidRDefault="005F744F" w:rsidP="00B16297">
      <w:pPr>
        <w:rPr>
          <w:sz w:val="20"/>
          <w:szCs w:val="20"/>
          <w:u w:val="single"/>
        </w:rPr>
      </w:pPr>
    </w:p>
    <w:p w:rsidR="005F744F" w:rsidRPr="005F6BE6" w:rsidRDefault="005F744F" w:rsidP="00B16297">
      <w:pPr>
        <w:rPr>
          <w:sz w:val="20"/>
          <w:szCs w:val="20"/>
          <w:u w:val="single"/>
        </w:rPr>
      </w:pPr>
    </w:p>
    <w:p w:rsidR="008F544E" w:rsidRPr="005F6BE6" w:rsidRDefault="008F544E" w:rsidP="008F544E">
      <w:pPr>
        <w:jc w:val="center"/>
        <w:rPr>
          <w:sz w:val="20"/>
          <w:szCs w:val="20"/>
          <w:u w:val="single"/>
        </w:rPr>
      </w:pPr>
    </w:p>
    <w:p w:rsidR="00972D55" w:rsidRPr="00EE5253" w:rsidRDefault="008F544E" w:rsidP="00EE5253">
      <w:pPr>
        <w:pStyle w:val="Ttulo6"/>
        <w:rPr>
          <w:rFonts w:ascii="Arial" w:hAnsi="Arial" w:cs="Arial"/>
          <w:sz w:val="20"/>
          <w:u w:val="single"/>
        </w:rPr>
      </w:pPr>
      <w:r w:rsidRPr="005F6BE6">
        <w:rPr>
          <w:rFonts w:ascii="Arial" w:hAnsi="Arial" w:cs="Arial"/>
          <w:sz w:val="20"/>
          <w:u w:val="single"/>
        </w:rPr>
        <w:t>ANEXO II</w:t>
      </w:r>
    </w:p>
    <w:p w:rsidR="008F544E" w:rsidRPr="005F6BE6" w:rsidRDefault="008F544E" w:rsidP="008F544E">
      <w:pPr>
        <w:rPr>
          <w:rFonts w:ascii="Arial" w:hAnsi="Arial" w:cs="Arial"/>
          <w:sz w:val="20"/>
          <w:szCs w:val="20"/>
        </w:rPr>
      </w:pPr>
    </w:p>
    <w:p w:rsidR="008F544E" w:rsidRPr="005F6BE6" w:rsidRDefault="008F544E" w:rsidP="008F544E">
      <w:pPr>
        <w:jc w:val="center"/>
        <w:rPr>
          <w:rFonts w:ascii="Arial" w:hAnsi="Arial" w:cs="Arial"/>
          <w:b/>
          <w:sz w:val="20"/>
          <w:szCs w:val="20"/>
        </w:rPr>
      </w:pPr>
      <w:r w:rsidRPr="005F6BE6">
        <w:rPr>
          <w:rFonts w:ascii="Arial" w:hAnsi="Arial" w:cs="Arial"/>
          <w:b/>
          <w:sz w:val="20"/>
          <w:szCs w:val="20"/>
        </w:rPr>
        <w:t xml:space="preserve">PREGÃO PRESENCIAL Nº </w:t>
      </w:r>
      <w:r w:rsidR="00FF67F2">
        <w:rPr>
          <w:rFonts w:ascii="Arial" w:hAnsi="Arial" w:cs="Arial"/>
          <w:b/>
          <w:sz w:val="20"/>
          <w:szCs w:val="20"/>
        </w:rPr>
        <w:t>0</w:t>
      </w:r>
      <w:r w:rsidR="00972D55">
        <w:rPr>
          <w:rFonts w:ascii="Arial" w:hAnsi="Arial" w:cs="Arial"/>
          <w:b/>
          <w:sz w:val="20"/>
          <w:szCs w:val="20"/>
        </w:rPr>
        <w:t>39</w:t>
      </w:r>
      <w:r w:rsidR="00E845B6">
        <w:rPr>
          <w:rFonts w:ascii="Arial" w:hAnsi="Arial" w:cs="Arial"/>
          <w:b/>
          <w:sz w:val="20"/>
          <w:szCs w:val="20"/>
        </w:rPr>
        <w:t>/20</w:t>
      </w:r>
      <w:r w:rsidR="00E80E93">
        <w:rPr>
          <w:rFonts w:ascii="Arial" w:hAnsi="Arial" w:cs="Arial"/>
          <w:b/>
          <w:sz w:val="20"/>
          <w:szCs w:val="20"/>
        </w:rPr>
        <w:t>1</w:t>
      </w:r>
      <w:r w:rsidR="00BD7B41">
        <w:rPr>
          <w:rFonts w:ascii="Arial" w:hAnsi="Arial" w:cs="Arial"/>
          <w:b/>
          <w:sz w:val="20"/>
          <w:szCs w:val="20"/>
        </w:rPr>
        <w:t>5</w:t>
      </w:r>
    </w:p>
    <w:p w:rsidR="008F544E" w:rsidRPr="005F6BE6" w:rsidRDefault="008F544E" w:rsidP="008F544E">
      <w:pPr>
        <w:jc w:val="center"/>
        <w:rPr>
          <w:rFonts w:ascii="Arial" w:hAnsi="Arial" w:cs="Arial"/>
          <w:b/>
          <w:sz w:val="20"/>
          <w:szCs w:val="20"/>
        </w:rPr>
      </w:pPr>
    </w:p>
    <w:p w:rsidR="008F544E" w:rsidRDefault="008F544E" w:rsidP="008F544E">
      <w:pPr>
        <w:jc w:val="center"/>
        <w:rPr>
          <w:rFonts w:ascii="Arial" w:hAnsi="Arial" w:cs="Arial"/>
          <w:b/>
          <w:sz w:val="20"/>
          <w:szCs w:val="20"/>
        </w:rPr>
      </w:pPr>
      <w:r w:rsidRPr="005F6BE6">
        <w:rPr>
          <w:rFonts w:ascii="Arial" w:hAnsi="Arial" w:cs="Arial"/>
          <w:b/>
          <w:sz w:val="20"/>
          <w:szCs w:val="20"/>
        </w:rPr>
        <w:t>PROPOSTA DE PREÇOS</w:t>
      </w:r>
    </w:p>
    <w:p w:rsidR="00972D55" w:rsidRDefault="00972D55" w:rsidP="00EE5253">
      <w:pPr>
        <w:rPr>
          <w:rFonts w:ascii="Arial" w:hAnsi="Arial" w:cs="Arial"/>
          <w:b/>
          <w:sz w:val="20"/>
          <w:szCs w:val="20"/>
        </w:rPr>
      </w:pPr>
    </w:p>
    <w:p w:rsidR="008F544E" w:rsidRPr="005F6BE6" w:rsidRDefault="008F544E" w:rsidP="004023F1">
      <w:pP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8F544E"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Pr="005F6BE6" w:rsidRDefault="008F544E" w:rsidP="008F544E">
      <w:pPr>
        <w:rPr>
          <w:rFonts w:ascii="Arial" w:hAnsi="Arial" w:cs="Arial"/>
          <w:b/>
          <w:sz w:val="20"/>
          <w:szCs w:val="20"/>
        </w:rPr>
      </w:pPr>
      <w:r w:rsidRPr="005F6BE6">
        <w:rPr>
          <w:rFonts w:ascii="Arial" w:hAnsi="Arial" w:cs="Arial"/>
          <w:b/>
          <w:sz w:val="20"/>
          <w:szCs w:val="20"/>
        </w:rPr>
        <w:t>CNPJ:                                  Insc. Estadual:</w:t>
      </w:r>
    </w:p>
    <w:p w:rsidR="008F544E" w:rsidRPr="005F6BE6" w:rsidRDefault="008F544E"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8F544E" w:rsidRPr="005F6BE6" w:rsidRDefault="008F544E" w:rsidP="008F544E">
      <w:pPr>
        <w:rPr>
          <w:rFonts w:ascii="Arial" w:hAnsi="Arial" w:cs="Arial"/>
          <w:b/>
          <w:sz w:val="20"/>
          <w:szCs w:val="20"/>
        </w:rPr>
      </w:pPr>
    </w:p>
    <w:p w:rsidR="00036E3D" w:rsidRDefault="008F544E" w:rsidP="001D57F2">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p w:rsidR="00972D55" w:rsidRDefault="00972D55" w:rsidP="001D57F2">
      <w:pPr>
        <w:jc w:val="both"/>
        <w:rPr>
          <w:rFonts w:ascii="Arial" w:hAnsi="Arial" w:cs="Arial"/>
          <w:sz w:val="20"/>
          <w:szCs w:val="20"/>
        </w:rPr>
      </w:pPr>
    </w:p>
    <w:p w:rsidR="00972D55" w:rsidRDefault="00972D55" w:rsidP="001D57F2">
      <w:pPr>
        <w:jc w:val="both"/>
        <w:rPr>
          <w:rFonts w:ascii="Arial" w:hAnsi="Arial" w:cs="Arial"/>
          <w:sz w:val="20"/>
          <w:szCs w:val="20"/>
        </w:rPr>
      </w:pPr>
    </w:p>
    <w:p w:rsidR="001713D0" w:rsidRDefault="001713D0" w:rsidP="001D57F2">
      <w:pPr>
        <w:jc w:val="both"/>
        <w:rPr>
          <w:rFonts w:ascii="Arial" w:hAnsi="Arial" w:cs="Arial"/>
          <w:sz w:val="20"/>
          <w:szCs w:val="20"/>
        </w:rPr>
      </w:pPr>
    </w:p>
    <w:tbl>
      <w:tblPr>
        <w:tblStyle w:val="Tabelacomgrade"/>
        <w:tblW w:w="9067" w:type="dxa"/>
        <w:tblLayout w:type="fixed"/>
        <w:tblLook w:val="04A0" w:firstRow="1" w:lastRow="0" w:firstColumn="1" w:lastColumn="0" w:noHBand="0" w:noVBand="1"/>
      </w:tblPr>
      <w:tblGrid>
        <w:gridCol w:w="846"/>
        <w:gridCol w:w="850"/>
        <w:gridCol w:w="851"/>
        <w:gridCol w:w="4111"/>
        <w:gridCol w:w="1134"/>
        <w:gridCol w:w="1275"/>
      </w:tblGrid>
      <w:tr w:rsidR="00C130B5" w:rsidRPr="001713D0" w:rsidTr="003C6B68">
        <w:tc>
          <w:tcPr>
            <w:tcW w:w="846" w:type="dxa"/>
          </w:tcPr>
          <w:p w:rsidR="00C130B5" w:rsidRPr="001713D0" w:rsidRDefault="00C130B5" w:rsidP="003C6B68">
            <w:pPr>
              <w:jc w:val="center"/>
              <w:rPr>
                <w:rFonts w:ascii="Arial" w:hAnsi="Arial" w:cs="Arial"/>
                <w:b/>
                <w:sz w:val="20"/>
                <w:szCs w:val="20"/>
              </w:rPr>
            </w:pPr>
            <w:r w:rsidRPr="001713D0">
              <w:rPr>
                <w:rFonts w:ascii="Arial" w:hAnsi="Arial" w:cs="Arial"/>
                <w:b/>
                <w:sz w:val="20"/>
                <w:szCs w:val="20"/>
              </w:rPr>
              <w:t>ITEM</w:t>
            </w:r>
          </w:p>
        </w:tc>
        <w:tc>
          <w:tcPr>
            <w:tcW w:w="850" w:type="dxa"/>
          </w:tcPr>
          <w:p w:rsidR="00C130B5" w:rsidRPr="001713D0" w:rsidRDefault="00C130B5" w:rsidP="003C6B68">
            <w:pPr>
              <w:jc w:val="center"/>
              <w:rPr>
                <w:rFonts w:ascii="Arial" w:hAnsi="Arial" w:cs="Arial"/>
                <w:b/>
                <w:sz w:val="20"/>
                <w:szCs w:val="20"/>
              </w:rPr>
            </w:pPr>
            <w:r w:rsidRPr="001713D0">
              <w:rPr>
                <w:rFonts w:ascii="Arial" w:hAnsi="Arial" w:cs="Arial"/>
                <w:b/>
                <w:sz w:val="20"/>
                <w:szCs w:val="20"/>
              </w:rPr>
              <w:t>QUAT</w:t>
            </w:r>
          </w:p>
        </w:tc>
        <w:tc>
          <w:tcPr>
            <w:tcW w:w="851" w:type="dxa"/>
          </w:tcPr>
          <w:p w:rsidR="00C130B5" w:rsidRPr="001713D0" w:rsidRDefault="00C130B5" w:rsidP="003C6B68">
            <w:pPr>
              <w:jc w:val="center"/>
              <w:rPr>
                <w:rFonts w:ascii="Arial" w:hAnsi="Arial" w:cs="Arial"/>
                <w:b/>
                <w:sz w:val="20"/>
                <w:szCs w:val="20"/>
              </w:rPr>
            </w:pPr>
            <w:r w:rsidRPr="001713D0">
              <w:rPr>
                <w:rFonts w:ascii="Arial" w:hAnsi="Arial" w:cs="Arial"/>
                <w:b/>
                <w:sz w:val="20"/>
                <w:szCs w:val="20"/>
              </w:rPr>
              <w:t>UNID</w:t>
            </w:r>
          </w:p>
        </w:tc>
        <w:tc>
          <w:tcPr>
            <w:tcW w:w="4111" w:type="dxa"/>
          </w:tcPr>
          <w:p w:rsidR="00C130B5" w:rsidRPr="001713D0" w:rsidRDefault="00C130B5" w:rsidP="003C6B68">
            <w:pPr>
              <w:jc w:val="center"/>
              <w:rPr>
                <w:rFonts w:ascii="Arial" w:hAnsi="Arial" w:cs="Arial"/>
                <w:b/>
                <w:sz w:val="20"/>
                <w:szCs w:val="20"/>
              </w:rPr>
            </w:pPr>
            <w:r w:rsidRPr="001713D0">
              <w:rPr>
                <w:rFonts w:ascii="Arial" w:hAnsi="Arial" w:cs="Arial"/>
                <w:b/>
                <w:sz w:val="20"/>
                <w:szCs w:val="20"/>
              </w:rPr>
              <w:t>DESCRIÇÃO</w:t>
            </w:r>
          </w:p>
        </w:tc>
        <w:tc>
          <w:tcPr>
            <w:tcW w:w="1134" w:type="dxa"/>
          </w:tcPr>
          <w:p w:rsidR="00C130B5" w:rsidRPr="001713D0" w:rsidRDefault="00C130B5" w:rsidP="003C6B68">
            <w:pPr>
              <w:jc w:val="center"/>
              <w:rPr>
                <w:rFonts w:ascii="Arial" w:hAnsi="Arial" w:cs="Arial"/>
                <w:b/>
                <w:sz w:val="20"/>
                <w:szCs w:val="20"/>
              </w:rPr>
            </w:pPr>
            <w:r w:rsidRPr="001713D0">
              <w:rPr>
                <w:rFonts w:ascii="Arial" w:hAnsi="Arial" w:cs="Arial"/>
                <w:b/>
                <w:sz w:val="20"/>
                <w:szCs w:val="20"/>
              </w:rPr>
              <w:t>PREÇO UNIT</w:t>
            </w:r>
          </w:p>
        </w:tc>
        <w:tc>
          <w:tcPr>
            <w:tcW w:w="1275" w:type="dxa"/>
          </w:tcPr>
          <w:p w:rsidR="00C130B5" w:rsidRPr="001713D0" w:rsidRDefault="00C130B5" w:rsidP="003C6B68">
            <w:pPr>
              <w:jc w:val="center"/>
              <w:rPr>
                <w:rFonts w:ascii="Arial" w:hAnsi="Arial" w:cs="Arial"/>
                <w:b/>
                <w:sz w:val="20"/>
                <w:szCs w:val="20"/>
              </w:rPr>
            </w:pPr>
            <w:r w:rsidRPr="001713D0">
              <w:rPr>
                <w:rFonts w:ascii="Arial" w:hAnsi="Arial" w:cs="Arial"/>
                <w:b/>
                <w:sz w:val="20"/>
                <w:szCs w:val="20"/>
              </w:rPr>
              <w:t xml:space="preserve">PREÇO </w:t>
            </w:r>
          </w:p>
          <w:p w:rsidR="00C130B5" w:rsidRPr="001713D0" w:rsidRDefault="00C130B5" w:rsidP="003C6B68">
            <w:pPr>
              <w:jc w:val="center"/>
              <w:rPr>
                <w:rFonts w:ascii="Arial" w:hAnsi="Arial" w:cs="Arial"/>
                <w:b/>
                <w:sz w:val="20"/>
                <w:szCs w:val="20"/>
              </w:rPr>
            </w:pPr>
            <w:r w:rsidRPr="001713D0">
              <w:rPr>
                <w:rFonts w:ascii="Arial" w:hAnsi="Arial" w:cs="Arial"/>
                <w:b/>
                <w:sz w:val="20"/>
                <w:szCs w:val="20"/>
              </w:rPr>
              <w:t>TOTAL</w:t>
            </w:r>
          </w:p>
        </w:tc>
      </w:tr>
      <w:tr w:rsidR="00EE5253" w:rsidRPr="001713D0" w:rsidTr="003C6B68">
        <w:trPr>
          <w:trHeight w:val="450"/>
        </w:trPr>
        <w:tc>
          <w:tcPr>
            <w:tcW w:w="846" w:type="dxa"/>
          </w:tcPr>
          <w:p w:rsidR="00EE5253" w:rsidRPr="001713D0" w:rsidRDefault="00EE5253" w:rsidP="00EE5253">
            <w:pPr>
              <w:jc w:val="center"/>
              <w:rPr>
                <w:rFonts w:ascii="Arial" w:hAnsi="Arial" w:cs="Arial"/>
                <w:b/>
                <w:sz w:val="20"/>
                <w:szCs w:val="20"/>
              </w:rPr>
            </w:pPr>
            <w:r w:rsidRPr="001713D0">
              <w:rPr>
                <w:rFonts w:ascii="Arial" w:hAnsi="Arial" w:cs="Arial"/>
                <w:b/>
                <w:sz w:val="20"/>
                <w:szCs w:val="20"/>
              </w:rPr>
              <w:t>1</w:t>
            </w:r>
          </w:p>
        </w:tc>
        <w:tc>
          <w:tcPr>
            <w:tcW w:w="850" w:type="dxa"/>
          </w:tcPr>
          <w:p w:rsidR="00EE5253" w:rsidRDefault="00EE5253" w:rsidP="00EE5253">
            <w:pPr>
              <w:jc w:val="center"/>
            </w:pPr>
            <w:r>
              <w:t>01</w:t>
            </w:r>
          </w:p>
        </w:tc>
        <w:tc>
          <w:tcPr>
            <w:tcW w:w="851" w:type="dxa"/>
          </w:tcPr>
          <w:p w:rsidR="00EE5253" w:rsidRPr="00F74D41" w:rsidRDefault="00EE5253" w:rsidP="00EE5253">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EE5253">
            <w:pPr>
              <w:jc w:val="both"/>
              <w:rPr>
                <w:rFonts w:ascii="Arial" w:hAnsi="Arial" w:cs="Arial"/>
                <w:sz w:val="20"/>
                <w:szCs w:val="20"/>
              </w:rPr>
            </w:pPr>
            <w:r w:rsidRPr="00EE5253">
              <w:rPr>
                <w:rFonts w:ascii="Arial" w:hAnsi="Arial" w:cs="Arial"/>
                <w:sz w:val="20"/>
                <w:szCs w:val="20"/>
              </w:rPr>
              <w:t xml:space="preserve"> Estante de aço desmontável, modelo STD, nas dimensões de 1,98m de altura, 0,92m de largura e 0,30m de profundidade, com 06 prateleiras reguláveis (inclusive tampo e base). Capacidade de carga: 20 kg/ prateleira de carga distribuída. Cor: Cinza. </w:t>
            </w:r>
          </w:p>
        </w:tc>
        <w:tc>
          <w:tcPr>
            <w:tcW w:w="1134" w:type="dxa"/>
          </w:tcPr>
          <w:p w:rsidR="00EE5253" w:rsidRPr="001713D0" w:rsidRDefault="00EE5253" w:rsidP="00EE5253">
            <w:pPr>
              <w:jc w:val="both"/>
              <w:rPr>
                <w:rFonts w:ascii="Arial" w:eastAsia="Calibri" w:hAnsi="Arial" w:cs="Arial"/>
                <w:sz w:val="20"/>
                <w:szCs w:val="20"/>
              </w:rPr>
            </w:pPr>
          </w:p>
        </w:tc>
        <w:tc>
          <w:tcPr>
            <w:tcW w:w="1275" w:type="dxa"/>
          </w:tcPr>
          <w:p w:rsidR="00EE5253" w:rsidRPr="001713D0" w:rsidRDefault="00EE5253" w:rsidP="00EE5253">
            <w:pPr>
              <w:jc w:val="both"/>
              <w:rPr>
                <w:rFonts w:ascii="Arial" w:eastAsia="Calibri" w:hAnsi="Arial" w:cs="Arial"/>
                <w:sz w:val="20"/>
                <w:szCs w:val="20"/>
              </w:rPr>
            </w:pPr>
          </w:p>
        </w:tc>
      </w:tr>
      <w:tr w:rsidR="00EE5253" w:rsidRPr="001713D0" w:rsidTr="003C6B68">
        <w:tc>
          <w:tcPr>
            <w:tcW w:w="846" w:type="dxa"/>
          </w:tcPr>
          <w:p w:rsidR="00EE5253" w:rsidRPr="001713D0" w:rsidRDefault="00EE5253" w:rsidP="00EE5253">
            <w:pPr>
              <w:jc w:val="center"/>
              <w:rPr>
                <w:rFonts w:ascii="Arial" w:hAnsi="Arial" w:cs="Arial"/>
                <w:b/>
                <w:sz w:val="20"/>
                <w:szCs w:val="20"/>
              </w:rPr>
            </w:pPr>
            <w:r w:rsidRPr="001713D0">
              <w:rPr>
                <w:rFonts w:ascii="Arial" w:hAnsi="Arial" w:cs="Arial"/>
                <w:b/>
                <w:sz w:val="20"/>
                <w:szCs w:val="20"/>
              </w:rPr>
              <w:t>2</w:t>
            </w:r>
          </w:p>
        </w:tc>
        <w:tc>
          <w:tcPr>
            <w:tcW w:w="850" w:type="dxa"/>
          </w:tcPr>
          <w:p w:rsidR="00EE5253" w:rsidRDefault="00EE5253" w:rsidP="00EE5253">
            <w:pPr>
              <w:jc w:val="center"/>
            </w:pPr>
            <w:r>
              <w:t>10</w:t>
            </w:r>
          </w:p>
        </w:tc>
        <w:tc>
          <w:tcPr>
            <w:tcW w:w="851" w:type="dxa"/>
          </w:tcPr>
          <w:p w:rsidR="00EE5253" w:rsidRPr="00F74D41" w:rsidRDefault="00EE5253" w:rsidP="00EE5253">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EE5253">
            <w:pPr>
              <w:jc w:val="both"/>
              <w:rPr>
                <w:rFonts w:ascii="Arial" w:hAnsi="Arial" w:cs="Arial"/>
                <w:sz w:val="20"/>
                <w:szCs w:val="20"/>
              </w:rPr>
            </w:pPr>
            <w:r w:rsidRPr="00EE5253">
              <w:rPr>
                <w:rFonts w:ascii="Arial" w:hAnsi="Arial" w:cs="Arial"/>
                <w:sz w:val="20"/>
                <w:szCs w:val="20"/>
              </w:rPr>
              <w:t xml:space="preserve"> Estante de aço desmontável, modelo STD, nas dimensões de 1,98m de altura, 0,92m de largura e 0,42m de profundidade, com 06 prateleiras reguláveis (inclusive tampo e base) dotadas de reforço tipo ômega na parte inferior. Capacidade de carga: 30 kg/ prateleira de carga distribuída. Cor: Cinza. </w:t>
            </w:r>
          </w:p>
        </w:tc>
        <w:tc>
          <w:tcPr>
            <w:tcW w:w="1134" w:type="dxa"/>
          </w:tcPr>
          <w:p w:rsidR="00EE5253" w:rsidRPr="001713D0" w:rsidRDefault="00EE5253" w:rsidP="00EE5253">
            <w:pPr>
              <w:rPr>
                <w:rFonts w:ascii="Arial" w:eastAsia="Calibri" w:hAnsi="Arial" w:cs="Arial"/>
                <w:sz w:val="20"/>
                <w:szCs w:val="20"/>
              </w:rPr>
            </w:pPr>
          </w:p>
        </w:tc>
        <w:tc>
          <w:tcPr>
            <w:tcW w:w="1275" w:type="dxa"/>
          </w:tcPr>
          <w:p w:rsidR="00EE5253" w:rsidRPr="001713D0" w:rsidRDefault="00EE5253" w:rsidP="00EE5253">
            <w:pPr>
              <w:rPr>
                <w:rFonts w:ascii="Arial" w:eastAsia="Calibri" w:hAnsi="Arial" w:cs="Arial"/>
                <w:sz w:val="20"/>
                <w:szCs w:val="20"/>
              </w:rPr>
            </w:pPr>
          </w:p>
        </w:tc>
      </w:tr>
      <w:tr w:rsidR="00EE5253" w:rsidRPr="001713D0" w:rsidTr="003C6B68">
        <w:tc>
          <w:tcPr>
            <w:tcW w:w="846" w:type="dxa"/>
          </w:tcPr>
          <w:p w:rsidR="00EE5253" w:rsidRPr="001713D0" w:rsidRDefault="00EE5253" w:rsidP="00EE5253">
            <w:pPr>
              <w:jc w:val="center"/>
              <w:rPr>
                <w:rFonts w:ascii="Arial" w:hAnsi="Arial" w:cs="Arial"/>
                <w:b/>
                <w:sz w:val="20"/>
                <w:szCs w:val="20"/>
              </w:rPr>
            </w:pPr>
            <w:r w:rsidRPr="001713D0">
              <w:rPr>
                <w:rFonts w:ascii="Arial" w:hAnsi="Arial" w:cs="Arial"/>
                <w:b/>
                <w:sz w:val="20"/>
                <w:szCs w:val="20"/>
              </w:rPr>
              <w:t>3</w:t>
            </w:r>
          </w:p>
        </w:tc>
        <w:tc>
          <w:tcPr>
            <w:tcW w:w="850" w:type="dxa"/>
          </w:tcPr>
          <w:p w:rsidR="00EE5253" w:rsidRDefault="00EE5253" w:rsidP="00EE5253">
            <w:pPr>
              <w:jc w:val="center"/>
            </w:pPr>
            <w:r>
              <w:t>300</w:t>
            </w:r>
          </w:p>
        </w:tc>
        <w:tc>
          <w:tcPr>
            <w:tcW w:w="851" w:type="dxa"/>
          </w:tcPr>
          <w:p w:rsidR="00EE5253" w:rsidRPr="00F74D41" w:rsidRDefault="00EE5253" w:rsidP="00EE5253">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EE5253">
            <w:pPr>
              <w:jc w:val="both"/>
              <w:rPr>
                <w:rFonts w:ascii="Arial" w:hAnsi="Arial" w:cs="Arial"/>
                <w:sz w:val="20"/>
                <w:szCs w:val="20"/>
              </w:rPr>
            </w:pPr>
            <w:r w:rsidRPr="00EE5253">
              <w:rPr>
                <w:rFonts w:ascii="Arial" w:hAnsi="Arial" w:cs="Arial"/>
                <w:sz w:val="20"/>
                <w:szCs w:val="20"/>
              </w:rPr>
              <w:t xml:space="preserve"> </w:t>
            </w:r>
            <w:r>
              <w:rPr>
                <w:rFonts w:ascii="Arial" w:hAnsi="Arial" w:cs="Arial"/>
                <w:sz w:val="20"/>
                <w:szCs w:val="20"/>
              </w:rPr>
              <w:t>C</w:t>
            </w:r>
            <w:r w:rsidRPr="00EE5253">
              <w:rPr>
                <w:rFonts w:ascii="Arial" w:hAnsi="Arial" w:cs="Arial"/>
                <w:sz w:val="20"/>
                <w:szCs w:val="20"/>
              </w:rPr>
              <w:t>aixa gaveteiro plástico (</w:t>
            </w:r>
            <w:proofErr w:type="spellStart"/>
            <w:r w:rsidRPr="00EE5253">
              <w:rPr>
                <w:rFonts w:ascii="Arial" w:hAnsi="Arial" w:cs="Arial"/>
                <w:sz w:val="20"/>
                <w:szCs w:val="20"/>
              </w:rPr>
              <w:t>prolipropileno</w:t>
            </w:r>
            <w:proofErr w:type="spellEnd"/>
            <w:r w:rsidRPr="00EE5253">
              <w:rPr>
                <w:rFonts w:ascii="Arial" w:hAnsi="Arial" w:cs="Arial"/>
                <w:sz w:val="20"/>
                <w:szCs w:val="20"/>
              </w:rPr>
              <w:t xml:space="preserve">) bin n° 6, capacidade para 8 litros, na cor branca, dimensões 150x185x290mm. </w:t>
            </w:r>
          </w:p>
        </w:tc>
        <w:tc>
          <w:tcPr>
            <w:tcW w:w="1134" w:type="dxa"/>
          </w:tcPr>
          <w:p w:rsidR="00EE5253" w:rsidRPr="001713D0" w:rsidRDefault="00EE5253" w:rsidP="00EE5253">
            <w:pPr>
              <w:rPr>
                <w:rFonts w:ascii="Arial" w:eastAsia="Calibri" w:hAnsi="Arial" w:cs="Arial"/>
                <w:sz w:val="20"/>
                <w:szCs w:val="20"/>
              </w:rPr>
            </w:pPr>
          </w:p>
        </w:tc>
        <w:tc>
          <w:tcPr>
            <w:tcW w:w="1275" w:type="dxa"/>
          </w:tcPr>
          <w:p w:rsidR="00EE5253" w:rsidRPr="001713D0" w:rsidRDefault="00EE5253" w:rsidP="00EE5253">
            <w:pPr>
              <w:rPr>
                <w:rFonts w:ascii="Arial" w:eastAsia="Calibri" w:hAnsi="Arial" w:cs="Arial"/>
                <w:sz w:val="20"/>
                <w:szCs w:val="20"/>
              </w:rPr>
            </w:pPr>
          </w:p>
        </w:tc>
      </w:tr>
      <w:tr w:rsidR="00EE5253" w:rsidRPr="001713D0" w:rsidTr="003C6B68">
        <w:tc>
          <w:tcPr>
            <w:tcW w:w="846" w:type="dxa"/>
          </w:tcPr>
          <w:p w:rsidR="00EE5253" w:rsidRPr="001713D0" w:rsidRDefault="00EE5253" w:rsidP="00EE5253">
            <w:pPr>
              <w:jc w:val="center"/>
              <w:rPr>
                <w:rFonts w:ascii="Arial" w:hAnsi="Arial" w:cs="Arial"/>
                <w:b/>
                <w:sz w:val="20"/>
                <w:szCs w:val="20"/>
              </w:rPr>
            </w:pPr>
            <w:r w:rsidRPr="001713D0">
              <w:rPr>
                <w:rFonts w:ascii="Arial" w:hAnsi="Arial" w:cs="Arial"/>
                <w:b/>
                <w:sz w:val="20"/>
                <w:szCs w:val="20"/>
              </w:rPr>
              <w:t>4</w:t>
            </w:r>
          </w:p>
        </w:tc>
        <w:tc>
          <w:tcPr>
            <w:tcW w:w="850" w:type="dxa"/>
          </w:tcPr>
          <w:p w:rsidR="00EE5253" w:rsidRDefault="00EE5253" w:rsidP="00EE5253">
            <w:pPr>
              <w:jc w:val="center"/>
            </w:pPr>
            <w:r>
              <w:t>300</w:t>
            </w:r>
          </w:p>
        </w:tc>
        <w:tc>
          <w:tcPr>
            <w:tcW w:w="851" w:type="dxa"/>
          </w:tcPr>
          <w:p w:rsidR="00EE5253" w:rsidRPr="00F74D41" w:rsidRDefault="00EE5253" w:rsidP="00EE5253">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EE5253">
            <w:pPr>
              <w:jc w:val="both"/>
              <w:rPr>
                <w:rFonts w:ascii="Arial" w:hAnsi="Arial" w:cs="Arial"/>
                <w:sz w:val="20"/>
                <w:szCs w:val="20"/>
              </w:rPr>
            </w:pPr>
            <w:r>
              <w:rPr>
                <w:rFonts w:ascii="Arial" w:hAnsi="Arial" w:cs="Arial"/>
                <w:sz w:val="20"/>
                <w:szCs w:val="20"/>
              </w:rPr>
              <w:t xml:space="preserve"> C</w:t>
            </w:r>
            <w:r w:rsidRPr="00EE5253">
              <w:rPr>
                <w:rFonts w:ascii="Arial" w:hAnsi="Arial" w:cs="Arial"/>
                <w:sz w:val="20"/>
                <w:szCs w:val="20"/>
              </w:rPr>
              <w:t>aixa gaveteiro plástico (</w:t>
            </w:r>
            <w:proofErr w:type="spellStart"/>
            <w:r w:rsidRPr="00EE5253">
              <w:rPr>
                <w:rFonts w:ascii="Arial" w:hAnsi="Arial" w:cs="Arial"/>
                <w:sz w:val="20"/>
                <w:szCs w:val="20"/>
              </w:rPr>
              <w:t>prolipropileno</w:t>
            </w:r>
            <w:proofErr w:type="spellEnd"/>
            <w:r w:rsidRPr="00EE5253">
              <w:rPr>
                <w:rFonts w:ascii="Arial" w:hAnsi="Arial" w:cs="Arial"/>
                <w:sz w:val="20"/>
                <w:szCs w:val="20"/>
              </w:rPr>
              <w:t xml:space="preserve">) bin n° 5, capacidade para 4 litros, na cor branca, dimensões 120x155x250mm. </w:t>
            </w:r>
          </w:p>
        </w:tc>
        <w:tc>
          <w:tcPr>
            <w:tcW w:w="1134" w:type="dxa"/>
          </w:tcPr>
          <w:p w:rsidR="00EE5253" w:rsidRPr="001713D0" w:rsidRDefault="00EE5253" w:rsidP="00EE5253">
            <w:pPr>
              <w:rPr>
                <w:rFonts w:ascii="Arial" w:eastAsia="Calibri" w:hAnsi="Arial" w:cs="Arial"/>
                <w:sz w:val="20"/>
                <w:szCs w:val="20"/>
              </w:rPr>
            </w:pPr>
          </w:p>
        </w:tc>
        <w:tc>
          <w:tcPr>
            <w:tcW w:w="1275" w:type="dxa"/>
          </w:tcPr>
          <w:p w:rsidR="00EE5253" w:rsidRPr="001713D0" w:rsidRDefault="00EE5253" w:rsidP="00EE5253">
            <w:pPr>
              <w:rPr>
                <w:rFonts w:ascii="Arial" w:eastAsia="Calibri" w:hAnsi="Arial" w:cs="Arial"/>
                <w:sz w:val="20"/>
                <w:szCs w:val="20"/>
              </w:rPr>
            </w:pPr>
          </w:p>
        </w:tc>
      </w:tr>
      <w:tr w:rsidR="00EE5253" w:rsidRPr="001713D0" w:rsidTr="003C6B68">
        <w:tc>
          <w:tcPr>
            <w:tcW w:w="846" w:type="dxa"/>
          </w:tcPr>
          <w:p w:rsidR="00EE5253" w:rsidRPr="001713D0" w:rsidRDefault="00EE5253" w:rsidP="00EE5253">
            <w:pPr>
              <w:jc w:val="center"/>
              <w:rPr>
                <w:rFonts w:ascii="Arial" w:hAnsi="Arial" w:cs="Arial"/>
                <w:b/>
                <w:sz w:val="20"/>
                <w:szCs w:val="20"/>
              </w:rPr>
            </w:pPr>
            <w:r>
              <w:rPr>
                <w:rFonts w:ascii="Arial" w:hAnsi="Arial" w:cs="Arial"/>
                <w:b/>
                <w:sz w:val="20"/>
                <w:szCs w:val="20"/>
              </w:rPr>
              <w:t>5</w:t>
            </w:r>
          </w:p>
        </w:tc>
        <w:tc>
          <w:tcPr>
            <w:tcW w:w="850" w:type="dxa"/>
          </w:tcPr>
          <w:p w:rsidR="00EE5253" w:rsidRPr="00B444AE" w:rsidRDefault="00EE5253" w:rsidP="00EE5253">
            <w:pPr>
              <w:jc w:val="center"/>
              <w:rPr>
                <w:rFonts w:ascii="Arial" w:hAnsi="Arial" w:cs="Arial"/>
                <w:sz w:val="20"/>
                <w:szCs w:val="20"/>
              </w:rPr>
            </w:pPr>
            <w:r>
              <w:rPr>
                <w:rFonts w:ascii="Arial" w:hAnsi="Arial" w:cs="Arial"/>
                <w:sz w:val="20"/>
                <w:szCs w:val="20"/>
              </w:rPr>
              <w:t>15</w:t>
            </w:r>
          </w:p>
        </w:tc>
        <w:tc>
          <w:tcPr>
            <w:tcW w:w="851" w:type="dxa"/>
          </w:tcPr>
          <w:p w:rsidR="00EE5253" w:rsidRPr="00F74D41" w:rsidRDefault="00EE5253" w:rsidP="00EE5253">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EE5253">
            <w:pPr>
              <w:jc w:val="both"/>
              <w:rPr>
                <w:rFonts w:ascii="Arial" w:hAnsi="Arial" w:cs="Arial"/>
                <w:sz w:val="20"/>
                <w:szCs w:val="20"/>
              </w:rPr>
            </w:pPr>
            <w:r>
              <w:rPr>
                <w:rFonts w:ascii="Arial" w:hAnsi="Arial" w:cs="Arial"/>
                <w:sz w:val="20"/>
                <w:szCs w:val="20"/>
              </w:rPr>
              <w:t xml:space="preserve"> C</w:t>
            </w:r>
            <w:r w:rsidRPr="00EE5253">
              <w:rPr>
                <w:rFonts w:ascii="Arial" w:hAnsi="Arial" w:cs="Arial"/>
                <w:sz w:val="20"/>
                <w:szCs w:val="20"/>
              </w:rPr>
              <w:t xml:space="preserve">aixa plástica (polietileno) vazada, sem tampa, dentro dessas medidas ou próximas: comprimento 56 cm, largura 36 cm, altura 30 cm. na cor verde ou vermelha. </w:t>
            </w:r>
          </w:p>
        </w:tc>
        <w:tc>
          <w:tcPr>
            <w:tcW w:w="1134" w:type="dxa"/>
          </w:tcPr>
          <w:p w:rsidR="00EE5253" w:rsidRPr="001713D0" w:rsidRDefault="00EE5253" w:rsidP="00EE5253">
            <w:pPr>
              <w:rPr>
                <w:rFonts w:ascii="Arial" w:hAnsi="Arial" w:cs="Arial"/>
                <w:sz w:val="20"/>
                <w:szCs w:val="20"/>
              </w:rPr>
            </w:pPr>
          </w:p>
        </w:tc>
        <w:tc>
          <w:tcPr>
            <w:tcW w:w="1275" w:type="dxa"/>
          </w:tcPr>
          <w:p w:rsidR="00EE5253" w:rsidRPr="001713D0" w:rsidRDefault="00EE5253" w:rsidP="00EE5253">
            <w:pPr>
              <w:rPr>
                <w:rFonts w:ascii="Arial" w:hAnsi="Arial" w:cs="Arial"/>
                <w:sz w:val="20"/>
                <w:szCs w:val="20"/>
              </w:rPr>
            </w:pPr>
          </w:p>
        </w:tc>
      </w:tr>
    </w:tbl>
    <w:p w:rsidR="00B444AE" w:rsidRPr="00B444AE" w:rsidRDefault="00B444AE" w:rsidP="00B444AE">
      <w:pPr>
        <w:jc w:val="both"/>
        <w:rPr>
          <w:rFonts w:ascii="Arial" w:hAnsi="Arial" w:cs="Arial"/>
          <w:sz w:val="20"/>
          <w:szCs w:val="20"/>
        </w:rPr>
      </w:pPr>
    </w:p>
    <w:p w:rsidR="00972D55" w:rsidRDefault="00972D55" w:rsidP="001D57F2">
      <w:pPr>
        <w:jc w:val="both"/>
        <w:rPr>
          <w:rFonts w:ascii="Arial" w:hAnsi="Arial" w:cs="Arial"/>
          <w:sz w:val="20"/>
          <w:szCs w:val="20"/>
        </w:rPr>
      </w:pPr>
    </w:p>
    <w:p w:rsidR="00972D55" w:rsidRPr="001713D0" w:rsidRDefault="00972D55" w:rsidP="001D57F2">
      <w:pPr>
        <w:jc w:val="both"/>
        <w:rPr>
          <w:rFonts w:ascii="Arial" w:hAnsi="Arial" w:cs="Arial"/>
          <w:sz w:val="20"/>
          <w:szCs w:val="20"/>
        </w:rPr>
      </w:pPr>
    </w:p>
    <w:p w:rsidR="00B15DB3" w:rsidRPr="001713D0" w:rsidRDefault="00B15DB3" w:rsidP="00B15DB3">
      <w:pPr>
        <w:ind w:left="3540"/>
        <w:jc w:val="both"/>
        <w:rPr>
          <w:rFonts w:ascii="Arial" w:hAnsi="Arial" w:cs="Arial"/>
          <w:sz w:val="20"/>
          <w:szCs w:val="20"/>
        </w:rPr>
      </w:pPr>
      <w:r w:rsidRPr="001713D0">
        <w:rPr>
          <w:rFonts w:ascii="Arial" w:hAnsi="Arial" w:cs="Arial"/>
          <w:sz w:val="20"/>
          <w:szCs w:val="20"/>
        </w:rPr>
        <w:t>.........................................................................</w:t>
      </w:r>
    </w:p>
    <w:p w:rsidR="00B15DB3" w:rsidRPr="001713D0" w:rsidRDefault="00B15DB3" w:rsidP="00B15DB3">
      <w:pPr>
        <w:ind w:left="3540" w:firstLine="708"/>
        <w:rPr>
          <w:rFonts w:ascii="Arial" w:hAnsi="Arial" w:cs="Arial"/>
          <w:sz w:val="20"/>
          <w:szCs w:val="20"/>
        </w:rPr>
      </w:pPr>
      <w:r w:rsidRPr="001713D0">
        <w:rPr>
          <w:rFonts w:ascii="Arial" w:hAnsi="Arial" w:cs="Arial"/>
          <w:sz w:val="20"/>
          <w:szCs w:val="20"/>
        </w:rPr>
        <w:t>Representante legal da empresa</w:t>
      </w:r>
    </w:p>
    <w:p w:rsidR="00B15DB3" w:rsidRPr="001713D0" w:rsidRDefault="00B15DB3" w:rsidP="001D57F2">
      <w:pPr>
        <w:jc w:val="both"/>
        <w:rPr>
          <w:rFonts w:ascii="Arial" w:hAnsi="Arial" w:cs="Arial"/>
          <w:sz w:val="20"/>
          <w:szCs w:val="20"/>
        </w:rPr>
      </w:pPr>
    </w:p>
    <w:p w:rsidR="00B15DB3" w:rsidRPr="001713D0" w:rsidRDefault="00B15DB3" w:rsidP="00B15DB3">
      <w:pPr>
        <w:rPr>
          <w:rFonts w:ascii="Arial" w:hAnsi="Arial" w:cs="Arial"/>
          <w:sz w:val="20"/>
          <w:szCs w:val="20"/>
        </w:rPr>
      </w:pPr>
    </w:p>
    <w:p w:rsidR="00E71174" w:rsidRDefault="00E71174" w:rsidP="008F544E">
      <w:pPr>
        <w:pStyle w:val="TextosemFormatao"/>
        <w:ind w:right="-1"/>
        <w:jc w:val="center"/>
        <w:rPr>
          <w:rFonts w:ascii="Arial" w:hAnsi="Arial" w:cs="Arial"/>
          <w:b/>
          <w:u w:val="single"/>
        </w:rPr>
      </w:pPr>
    </w:p>
    <w:p w:rsidR="00C130B5" w:rsidRDefault="00C130B5" w:rsidP="008F544E">
      <w:pPr>
        <w:pStyle w:val="TextosemFormatao"/>
        <w:ind w:right="-1"/>
        <w:jc w:val="center"/>
        <w:rPr>
          <w:rFonts w:ascii="Arial" w:hAnsi="Arial" w:cs="Arial"/>
          <w:b/>
          <w:u w:val="single"/>
        </w:rPr>
      </w:pPr>
    </w:p>
    <w:p w:rsidR="00C130B5" w:rsidRDefault="00C130B5" w:rsidP="008F544E">
      <w:pPr>
        <w:pStyle w:val="TextosemFormatao"/>
        <w:ind w:right="-1"/>
        <w:jc w:val="center"/>
        <w:rPr>
          <w:rFonts w:ascii="Arial" w:hAnsi="Arial" w:cs="Arial"/>
          <w:b/>
          <w:u w:val="single"/>
        </w:rPr>
      </w:pPr>
    </w:p>
    <w:p w:rsidR="00C130B5" w:rsidRDefault="00C130B5" w:rsidP="00EE5253">
      <w:pPr>
        <w:pStyle w:val="TextosemFormatao"/>
        <w:ind w:right="-1"/>
        <w:rPr>
          <w:rFonts w:ascii="Arial" w:hAnsi="Arial" w:cs="Arial"/>
          <w:b/>
          <w:u w:val="single"/>
        </w:rPr>
      </w:pPr>
    </w:p>
    <w:p w:rsidR="00C130B5" w:rsidRDefault="00C130B5" w:rsidP="008F544E">
      <w:pPr>
        <w:pStyle w:val="TextosemFormatao"/>
        <w:ind w:right="-1"/>
        <w:jc w:val="center"/>
        <w:rPr>
          <w:rFonts w:ascii="Arial" w:hAnsi="Arial" w:cs="Arial"/>
          <w:b/>
          <w:u w:val="single"/>
        </w:rPr>
      </w:pPr>
    </w:p>
    <w:p w:rsidR="00185BDE" w:rsidRPr="005F6BE6" w:rsidRDefault="00185BDE" w:rsidP="008F544E">
      <w:pPr>
        <w:pStyle w:val="TextosemFormatao"/>
        <w:ind w:right="-1"/>
        <w:jc w:val="center"/>
        <w:rPr>
          <w:rFonts w:ascii="Arial" w:hAnsi="Arial" w:cs="Arial"/>
          <w:b/>
          <w:u w:val="single"/>
        </w:rPr>
      </w:pPr>
    </w:p>
    <w:p w:rsidR="008F544E" w:rsidRPr="005F6BE6" w:rsidRDefault="008F544E" w:rsidP="008F544E">
      <w:pPr>
        <w:pStyle w:val="TextosemFormatao"/>
        <w:ind w:right="-1"/>
        <w:jc w:val="center"/>
        <w:rPr>
          <w:rFonts w:ascii="Arial" w:hAnsi="Arial" w:cs="Arial"/>
          <w:b/>
          <w:u w:val="single"/>
        </w:rPr>
      </w:pPr>
      <w:r w:rsidRPr="005F6BE6">
        <w:rPr>
          <w:rFonts w:ascii="Arial" w:hAnsi="Arial" w:cs="Arial"/>
          <w:b/>
          <w:u w:val="single"/>
        </w:rPr>
        <w:t>ANEXO III</w:t>
      </w: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E845B6">
        <w:rPr>
          <w:rFonts w:ascii="Arial" w:hAnsi="Arial" w:cs="Arial"/>
          <w:b/>
        </w:rPr>
        <w:t>0</w:t>
      </w:r>
      <w:r w:rsidR="00972D55">
        <w:rPr>
          <w:rFonts w:ascii="Arial" w:hAnsi="Arial" w:cs="Arial"/>
          <w:b/>
        </w:rPr>
        <w:t>39</w:t>
      </w:r>
      <w:r w:rsidR="00E845B6">
        <w:rPr>
          <w:rFonts w:ascii="Arial" w:hAnsi="Arial" w:cs="Arial"/>
          <w:b/>
        </w:rPr>
        <w:t>/20</w:t>
      </w:r>
      <w:r w:rsidR="00E80E93">
        <w:rPr>
          <w:rFonts w:ascii="Arial" w:hAnsi="Arial" w:cs="Arial"/>
          <w:b/>
        </w:rPr>
        <w:t>1</w:t>
      </w:r>
      <w:r w:rsidR="00E71174">
        <w:rPr>
          <w:rFonts w:ascii="Arial" w:hAnsi="Arial" w:cs="Arial"/>
          <w:b/>
        </w:rPr>
        <w:t>5</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E80E93" w:rsidRDefault="00E80E93" w:rsidP="008F544E">
      <w:pPr>
        <w:pStyle w:val="TextosemFormatao"/>
        <w:ind w:right="-1"/>
        <w:jc w:val="center"/>
        <w:rPr>
          <w:rFonts w:ascii="Arial" w:hAnsi="Arial" w:cs="Arial"/>
          <w:b/>
        </w:rPr>
      </w:pPr>
      <w:bookmarkStart w:id="0" w:name="_GoBack"/>
      <w:bookmarkEnd w:id="0"/>
    </w:p>
    <w:p w:rsidR="00E80E93" w:rsidRDefault="00E80E93"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Default="008F544E" w:rsidP="008F544E">
      <w:pPr>
        <w:pStyle w:val="TextosemFormatao"/>
        <w:spacing w:line="360" w:lineRule="auto"/>
        <w:jc w:val="both"/>
        <w:rPr>
          <w:rFonts w:ascii="Arial" w:hAnsi="Arial" w:cs="Arial"/>
          <w:bCs/>
        </w:rPr>
      </w:pPr>
    </w:p>
    <w:p w:rsidR="00E80E93" w:rsidRPr="005F6BE6" w:rsidRDefault="00E80E9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8F544E" w:rsidP="008F544E">
      <w:pPr>
        <w:pStyle w:val="TextosemFormatao"/>
        <w:ind w:right="-1"/>
        <w:jc w:val="both"/>
        <w:rPr>
          <w:rFonts w:ascii="Arial" w:hAnsi="Arial" w:cs="Arial"/>
          <w:bCs/>
        </w:rPr>
      </w:pPr>
      <w:r w:rsidRPr="005F6BE6">
        <w:rPr>
          <w:rFonts w:ascii="Arial" w:hAnsi="Arial" w:cs="Arial"/>
          <w:bCs/>
        </w:rPr>
        <w:t xml:space="preserve">São </w:t>
      </w:r>
      <w:proofErr w:type="gramStart"/>
      <w:r w:rsidRPr="005F6BE6">
        <w:rPr>
          <w:rFonts w:ascii="Arial" w:hAnsi="Arial" w:cs="Arial"/>
          <w:bCs/>
        </w:rPr>
        <w:t>Marcos,............</w:t>
      </w:r>
      <w:proofErr w:type="gramEnd"/>
      <w:r w:rsidRPr="005F6BE6">
        <w:rPr>
          <w:rFonts w:ascii="Arial" w:hAnsi="Arial" w:cs="Arial"/>
          <w:bCs/>
        </w:rPr>
        <w:t>de............................de 20</w:t>
      </w:r>
      <w:r w:rsidR="00332B95">
        <w:rPr>
          <w:rFonts w:ascii="Arial" w:hAnsi="Arial" w:cs="Arial"/>
          <w:bCs/>
        </w:rPr>
        <w:t>1</w:t>
      </w:r>
      <w:r w:rsidR="00E71174">
        <w:rPr>
          <w:rFonts w:ascii="Arial" w:hAnsi="Arial" w:cs="Arial"/>
          <w:bCs/>
        </w:rPr>
        <w:t>5</w:t>
      </w:r>
      <w:r w:rsidRPr="005F6BE6">
        <w:rPr>
          <w:rFonts w:ascii="Arial" w:hAnsi="Arial" w:cs="Arial"/>
          <w:bCs/>
        </w:rPr>
        <w:t>.</w:t>
      </w:r>
    </w:p>
    <w:p w:rsidR="008F544E" w:rsidRDefault="008F544E" w:rsidP="008F544E">
      <w:pPr>
        <w:pStyle w:val="TextosemFormatao"/>
        <w:ind w:right="-1"/>
        <w:jc w:val="both"/>
        <w:rPr>
          <w:rFonts w:ascii="Arial" w:hAnsi="Arial" w:cs="Arial"/>
          <w:bCs/>
        </w:rPr>
      </w:pPr>
    </w:p>
    <w:p w:rsidR="00E80E93" w:rsidRPr="005F6BE6" w:rsidRDefault="00E80E93" w:rsidP="008F544E">
      <w:pPr>
        <w:pStyle w:val="TextosemFormatao"/>
        <w:ind w:right="-1"/>
        <w:jc w:val="both"/>
        <w:rPr>
          <w:rFonts w:ascii="Arial" w:hAnsi="Arial" w:cs="Arial"/>
          <w:bCs/>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rPr>
          <w:rFonts w:ascii="Arial" w:hAnsi="Arial" w:cs="Arial"/>
          <w:b/>
        </w:rPr>
      </w:pPr>
      <w:r w:rsidRPr="005F6BE6">
        <w:rPr>
          <w:rFonts w:ascii="Arial" w:hAnsi="Arial" w:cs="Arial"/>
          <w:b/>
        </w:rPr>
        <w:t>_________________________________________</w:t>
      </w:r>
    </w:p>
    <w:p w:rsidR="008F544E" w:rsidRPr="005F6BE6" w:rsidRDefault="008F544E" w:rsidP="008F544E">
      <w:pPr>
        <w:pStyle w:val="TextosemFormatao"/>
        <w:rPr>
          <w:rFonts w:ascii="Arial" w:hAnsi="Arial" w:cs="Arial"/>
          <w:bCs/>
        </w:rPr>
      </w:pPr>
      <w:r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5323BD" w:rsidRPr="005F6BE6" w:rsidRDefault="005323BD"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Default="008F544E"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CA02FE" w:rsidRDefault="00CA02FE" w:rsidP="008F544E">
      <w:pPr>
        <w:rPr>
          <w:rFonts w:ascii="Arial" w:hAnsi="Arial" w:cs="Arial"/>
          <w:sz w:val="20"/>
          <w:szCs w:val="20"/>
        </w:rPr>
      </w:pPr>
    </w:p>
    <w:p w:rsidR="00076AF7" w:rsidRDefault="00076AF7" w:rsidP="008F544E">
      <w:pPr>
        <w:rPr>
          <w:rFonts w:ascii="Arial" w:hAnsi="Arial" w:cs="Arial"/>
          <w:sz w:val="20"/>
          <w:szCs w:val="20"/>
        </w:rPr>
      </w:pPr>
    </w:p>
    <w:p w:rsidR="00076AF7" w:rsidRDefault="00076AF7" w:rsidP="008F544E">
      <w:pPr>
        <w:rPr>
          <w:rFonts w:ascii="Arial" w:hAnsi="Arial" w:cs="Arial"/>
          <w:sz w:val="20"/>
          <w:szCs w:val="20"/>
        </w:rPr>
      </w:pPr>
    </w:p>
    <w:p w:rsidR="00B2596C" w:rsidRDefault="00B2596C" w:rsidP="008F544E">
      <w:pPr>
        <w:rPr>
          <w:rFonts w:ascii="Arial" w:hAnsi="Arial" w:cs="Arial"/>
          <w:sz w:val="20"/>
          <w:szCs w:val="20"/>
        </w:rPr>
      </w:pPr>
    </w:p>
    <w:p w:rsidR="00B2596C" w:rsidRDefault="00B2596C" w:rsidP="008F544E">
      <w:pPr>
        <w:rPr>
          <w:rFonts w:ascii="Arial" w:hAnsi="Arial" w:cs="Arial"/>
          <w:sz w:val="20"/>
          <w:szCs w:val="20"/>
        </w:rPr>
      </w:pPr>
    </w:p>
    <w:p w:rsidR="001D57F2" w:rsidRDefault="001D57F2" w:rsidP="001D57F2"/>
    <w:p w:rsidR="001D57F2" w:rsidRPr="001D57F2" w:rsidRDefault="001D57F2" w:rsidP="001D57F2"/>
    <w:p w:rsidR="00EB7FF4" w:rsidRDefault="00EB7FF4" w:rsidP="00FE2CCE">
      <w:pPr>
        <w:pStyle w:val="Ttulo5"/>
        <w:rPr>
          <w:color w:val="000000"/>
          <w:sz w:val="20"/>
          <w:u w:val="single"/>
        </w:rPr>
      </w:pPr>
    </w:p>
    <w:p w:rsidR="008F544E" w:rsidRPr="00FE2CCE" w:rsidRDefault="008F544E" w:rsidP="00FE2CCE">
      <w:pPr>
        <w:pStyle w:val="Ttulo5"/>
        <w:rPr>
          <w:color w:val="000000"/>
          <w:sz w:val="20"/>
          <w:u w:val="single"/>
        </w:rPr>
      </w:pPr>
      <w:r w:rsidRPr="005F6BE6">
        <w:rPr>
          <w:color w:val="000000"/>
          <w:sz w:val="20"/>
          <w:u w:val="single"/>
        </w:rPr>
        <w:t>ANEXO IV</w:t>
      </w: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rPr>
      </w:pPr>
      <w:r w:rsidRPr="005F6BE6">
        <w:rPr>
          <w:color w:val="000000"/>
          <w:sz w:val="20"/>
        </w:rPr>
        <w:t>DECLARAÇÃO</w:t>
      </w:r>
    </w:p>
    <w:p w:rsidR="008F544E" w:rsidRDefault="008F544E" w:rsidP="008F544E">
      <w:pPr>
        <w:jc w:val="both"/>
        <w:rPr>
          <w:rFonts w:ascii="Arial" w:hAnsi="Arial" w:cs="Arial"/>
          <w:color w:val="000000"/>
          <w:sz w:val="20"/>
          <w:szCs w:val="20"/>
        </w:rPr>
      </w:pPr>
    </w:p>
    <w:p w:rsidR="00332B95" w:rsidRDefault="00332B95" w:rsidP="008F544E">
      <w:pPr>
        <w:jc w:val="both"/>
        <w:rPr>
          <w:rFonts w:ascii="Arial" w:hAnsi="Arial" w:cs="Arial"/>
          <w:color w:val="000000"/>
          <w:sz w:val="20"/>
          <w:szCs w:val="20"/>
        </w:rPr>
      </w:pPr>
    </w:p>
    <w:p w:rsidR="00EB7FF4" w:rsidRPr="005F6BE6" w:rsidRDefault="00EB7FF4"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Default="008F544E" w:rsidP="008F544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036E3D" w:rsidRDefault="00036E3D" w:rsidP="008F544E">
      <w:pPr>
        <w:pStyle w:val="Recuodecorpodetexto3"/>
        <w:rPr>
          <w:sz w:val="20"/>
        </w:rPr>
      </w:pPr>
    </w:p>
    <w:p w:rsidR="00036E3D" w:rsidRDefault="00036E3D" w:rsidP="008F544E">
      <w:pPr>
        <w:pStyle w:val="Recuodecorpodetexto3"/>
        <w:rPr>
          <w:sz w:val="20"/>
        </w:rPr>
      </w:pPr>
    </w:p>
    <w:p w:rsidR="00036E3D" w:rsidRPr="005F6BE6" w:rsidRDefault="00036E3D" w:rsidP="008F544E">
      <w:pPr>
        <w:pStyle w:val="Recuodecorpodetexto3"/>
        <w:rPr>
          <w:sz w:val="20"/>
        </w:rPr>
      </w:pPr>
    </w:p>
    <w:p w:rsidR="008F544E" w:rsidRPr="005F6BE6" w:rsidRDefault="008F544E"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9C3082" w:rsidRDefault="008F544E" w:rsidP="008F544E">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lastRenderedPageBreak/>
        <w:tab/>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p>
    <w:p w:rsidR="009C3082" w:rsidRDefault="009C3082" w:rsidP="008F544E">
      <w:pPr>
        <w:rPr>
          <w:rFonts w:ascii="Arial" w:hAnsi="Arial" w:cs="Arial"/>
          <w:sz w:val="20"/>
          <w:szCs w:val="20"/>
        </w:rPr>
      </w:pPr>
    </w:p>
    <w:p w:rsidR="00332B95" w:rsidRDefault="00332B95" w:rsidP="00332B95">
      <w:pPr>
        <w:autoSpaceDE w:val="0"/>
        <w:autoSpaceDN w:val="0"/>
        <w:adjustRightInd w:val="0"/>
        <w:jc w:val="center"/>
        <w:rPr>
          <w:rFonts w:ascii="Arial" w:hAnsi="Arial" w:cs="Arial"/>
          <w:b/>
          <w:color w:val="000000"/>
          <w:sz w:val="20"/>
          <w:szCs w:val="20"/>
        </w:rPr>
      </w:pPr>
    </w:p>
    <w:p w:rsidR="00332B95" w:rsidRDefault="00332B95" w:rsidP="00332B95">
      <w:pPr>
        <w:autoSpaceDE w:val="0"/>
        <w:autoSpaceDN w:val="0"/>
        <w:adjustRightInd w:val="0"/>
        <w:jc w:val="center"/>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50B70" w:rsidRDefault="00F50B70" w:rsidP="00332B95">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jc w:val="center"/>
        <w:rPr>
          <w:rFonts w:ascii="Arial" w:hAnsi="Arial" w:cs="Arial"/>
          <w:color w:val="000000"/>
          <w:sz w:val="20"/>
          <w:szCs w:val="20"/>
        </w:rPr>
      </w:pPr>
    </w:p>
    <w:p w:rsidR="008D7F8C" w:rsidRPr="0086462F" w:rsidRDefault="008D7F8C" w:rsidP="008D7F8C">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076AF7">
        <w:rPr>
          <w:rFonts w:ascii="Arial" w:hAnsi="Arial" w:cs="Arial"/>
          <w:b/>
          <w:color w:val="000000"/>
          <w:sz w:val="20"/>
          <w:szCs w:val="20"/>
        </w:rPr>
        <w:t xml:space="preserve"> </w:t>
      </w:r>
      <w:r w:rsidRPr="0086462F">
        <w:rPr>
          <w:rFonts w:ascii="Arial" w:hAnsi="Arial" w:cs="Arial"/>
          <w:b/>
          <w:color w:val="000000"/>
          <w:sz w:val="20"/>
          <w:szCs w:val="20"/>
        </w:rPr>
        <w:t>123/2006</w:t>
      </w:r>
    </w:p>
    <w:p w:rsidR="008D7F8C" w:rsidRPr="0086462F" w:rsidRDefault="008D7F8C" w:rsidP="008D7F8C">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xml:space="preserve">A empresa.................................................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8D7F8C"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0B1D4F" w:rsidRPr="0086462F" w:rsidRDefault="000B1D4F"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MICROEMPRESA, conforme inciso I do artigo 3º da Lei Complementar nº 123, de 14/12/2006;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EMPRESA DE PEQUENO PORTE, conforme inciso II do artigo 3º da Lei  Complementar nº 123, de 14/12/2006.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COOPERATIVA, conforme disposto nos art. 42 à 45 da Lei Complementar 123, de 14 de dezembro de 2006 e art. 34, da Lei 11.488, de 15 de junho de 2007.</w:t>
      </w:r>
    </w:p>
    <w:p w:rsidR="008D7F8C" w:rsidRPr="0086462F"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8D7F8C" w:rsidRPr="0086462F" w:rsidRDefault="008D7F8C" w:rsidP="008D7F8C">
      <w:pPr>
        <w:rPr>
          <w:rFonts w:ascii="Arial" w:hAnsi="Arial" w:cs="Arial"/>
          <w:color w:val="000000"/>
          <w:sz w:val="20"/>
          <w:szCs w:val="20"/>
        </w:rPr>
      </w:pPr>
      <w:r w:rsidRPr="0086462F">
        <w:rPr>
          <w:rFonts w:ascii="Arial" w:hAnsi="Arial" w:cs="Arial"/>
          <w:color w:val="000000"/>
          <w:sz w:val="20"/>
          <w:szCs w:val="20"/>
        </w:rPr>
        <w:t>Assinatura do representante legal da empresa e/ou</w:t>
      </w:r>
    </w:p>
    <w:p w:rsidR="008D7F8C" w:rsidRPr="0086462F" w:rsidRDefault="008D7F8C" w:rsidP="008D7F8C">
      <w:pPr>
        <w:rPr>
          <w:rFonts w:ascii="Arial" w:hAnsi="Arial" w:cs="Arial"/>
          <w:color w:val="000000"/>
          <w:sz w:val="20"/>
          <w:szCs w:val="20"/>
        </w:rPr>
      </w:pPr>
      <w:r w:rsidRPr="0086462F">
        <w:rPr>
          <w:rFonts w:ascii="Arial" w:hAnsi="Arial" w:cs="Arial"/>
          <w:color w:val="000000"/>
          <w:sz w:val="20"/>
          <w:szCs w:val="20"/>
        </w:rPr>
        <w:t>Contador da Empresa</w:t>
      </w:r>
    </w:p>
    <w:p w:rsidR="008D7F8C" w:rsidRDefault="008D7F8C" w:rsidP="008D7F8C">
      <w:pPr>
        <w:autoSpaceDE w:val="0"/>
        <w:autoSpaceDN w:val="0"/>
        <w:adjustRightInd w:val="0"/>
        <w:jc w:val="center"/>
        <w:rPr>
          <w:rFonts w:ascii="Arial" w:hAnsi="Arial" w:cs="Arial"/>
          <w:b/>
          <w:color w:val="000000"/>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185BDE" w:rsidRDefault="00185BDE">
      <w:pPr>
        <w:rPr>
          <w:rFonts w:ascii="Arial" w:hAnsi="Arial" w:cs="Arial"/>
          <w:sz w:val="20"/>
          <w:szCs w:val="20"/>
        </w:rPr>
      </w:pPr>
    </w:p>
    <w:p w:rsidR="003E1FED" w:rsidRDefault="003E1FED">
      <w:pPr>
        <w:rPr>
          <w:sz w:val="20"/>
          <w:szCs w:val="20"/>
        </w:rPr>
      </w:pPr>
    </w:p>
    <w:p w:rsidR="00185BDE" w:rsidRDefault="00185BDE">
      <w:pPr>
        <w:rPr>
          <w:sz w:val="20"/>
          <w:szCs w:val="20"/>
        </w:rPr>
      </w:pPr>
    </w:p>
    <w:p w:rsidR="00706A44" w:rsidRDefault="00706A44">
      <w:pPr>
        <w:rPr>
          <w:sz w:val="20"/>
          <w:szCs w:val="20"/>
        </w:rPr>
      </w:pPr>
    </w:p>
    <w:p w:rsidR="005D5905" w:rsidRPr="00F50B70" w:rsidRDefault="005D5905" w:rsidP="005D5905">
      <w:pPr>
        <w:rPr>
          <w:rFonts w:ascii="Arial" w:hAnsi="Arial" w:cs="Arial"/>
          <w:b/>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185BDE">
        <w:rPr>
          <w:rFonts w:ascii="Arial" w:hAnsi="Arial" w:cs="Arial"/>
          <w:sz w:val="20"/>
          <w:szCs w:val="20"/>
        </w:rPr>
        <w:t xml:space="preserve">                       </w:t>
      </w:r>
      <w:r w:rsidR="00E33AB7">
        <w:rPr>
          <w:rFonts w:ascii="Arial" w:hAnsi="Arial" w:cs="Arial"/>
          <w:sz w:val="20"/>
          <w:szCs w:val="20"/>
        </w:rPr>
        <w:tab/>
      </w:r>
      <w:r w:rsidR="00E33AB7">
        <w:rPr>
          <w:rFonts w:ascii="Arial" w:hAnsi="Arial" w:cs="Arial"/>
          <w:sz w:val="20"/>
          <w:szCs w:val="20"/>
        </w:rPr>
        <w:tab/>
      </w:r>
      <w:r w:rsidR="00185BDE">
        <w:rPr>
          <w:rFonts w:ascii="Arial" w:hAnsi="Arial" w:cs="Arial"/>
          <w:sz w:val="20"/>
          <w:szCs w:val="20"/>
        </w:rPr>
        <w:t xml:space="preserve"> </w:t>
      </w:r>
      <w:r w:rsidR="002D57FC">
        <w:rPr>
          <w:rFonts w:ascii="Arial" w:hAnsi="Arial" w:cs="Arial"/>
          <w:sz w:val="20"/>
          <w:szCs w:val="20"/>
        </w:rPr>
        <w:t xml:space="preserve">      </w:t>
      </w:r>
      <w:r w:rsidR="009A3D8F">
        <w:rPr>
          <w:rFonts w:ascii="Arial" w:hAnsi="Arial" w:cs="Arial"/>
          <w:sz w:val="20"/>
          <w:szCs w:val="20"/>
        </w:rPr>
        <w:t xml:space="preserve"> </w:t>
      </w:r>
      <w:r w:rsidR="001D57F2">
        <w:rPr>
          <w:rFonts w:ascii="Arial" w:hAnsi="Arial" w:cs="Arial"/>
          <w:sz w:val="20"/>
          <w:szCs w:val="20"/>
        </w:rPr>
        <w:t xml:space="preserve">  </w:t>
      </w:r>
      <w:r w:rsidR="0011236F">
        <w:rPr>
          <w:rFonts w:ascii="Arial" w:hAnsi="Arial" w:cs="Arial"/>
          <w:sz w:val="20"/>
          <w:szCs w:val="20"/>
        </w:rPr>
        <w:t xml:space="preserve">  </w:t>
      </w:r>
      <w:r w:rsidRPr="00F50B70">
        <w:rPr>
          <w:rFonts w:ascii="Arial" w:hAnsi="Arial" w:cs="Arial"/>
          <w:b/>
          <w:sz w:val="20"/>
          <w:szCs w:val="20"/>
        </w:rPr>
        <w:t>ANEXO VI</w:t>
      </w:r>
    </w:p>
    <w:p w:rsidR="005D5905" w:rsidRPr="00F50B70" w:rsidRDefault="00E33AB7" w:rsidP="005D5905">
      <w:pPr>
        <w:rPr>
          <w:rFonts w:ascii="Arial" w:hAnsi="Arial" w:cs="Arial"/>
          <w:b/>
          <w:sz w:val="20"/>
          <w:szCs w:val="20"/>
        </w:rPr>
      </w:pPr>
      <w:r>
        <w:rPr>
          <w:rFonts w:ascii="Arial" w:hAnsi="Arial" w:cs="Arial"/>
          <w:b/>
          <w:sz w:val="20"/>
          <w:szCs w:val="20"/>
        </w:rPr>
        <w:tab/>
      </w:r>
    </w:p>
    <w:p w:rsidR="00FF67F2" w:rsidRPr="005F744F" w:rsidRDefault="005D5905">
      <w:pPr>
        <w:rPr>
          <w:rFonts w:ascii="Arial" w:hAnsi="Arial" w:cs="Arial"/>
          <w:b/>
          <w:sz w:val="20"/>
          <w:szCs w:val="20"/>
        </w:rPr>
      </w:pPr>
      <w:r w:rsidRPr="00F50B70">
        <w:rPr>
          <w:rFonts w:ascii="Arial" w:hAnsi="Arial" w:cs="Arial"/>
          <w:b/>
          <w:sz w:val="20"/>
          <w:szCs w:val="20"/>
        </w:rPr>
        <w:t xml:space="preserve">               </w:t>
      </w:r>
      <w:r w:rsidR="00185BDE">
        <w:rPr>
          <w:rFonts w:ascii="Arial" w:hAnsi="Arial" w:cs="Arial"/>
          <w:b/>
          <w:sz w:val="20"/>
          <w:szCs w:val="20"/>
        </w:rPr>
        <w:t xml:space="preserve">                            </w:t>
      </w:r>
      <w:r w:rsidR="00D80539">
        <w:rPr>
          <w:rFonts w:ascii="Arial" w:hAnsi="Arial" w:cs="Arial"/>
          <w:b/>
          <w:sz w:val="20"/>
          <w:szCs w:val="20"/>
        </w:rPr>
        <w:t xml:space="preserve"> </w:t>
      </w:r>
      <w:r w:rsidR="00E33AB7">
        <w:rPr>
          <w:rFonts w:ascii="Arial" w:hAnsi="Arial" w:cs="Arial"/>
          <w:b/>
          <w:sz w:val="20"/>
          <w:szCs w:val="20"/>
        </w:rPr>
        <w:tab/>
        <w:t xml:space="preserve">       </w:t>
      </w:r>
      <w:r w:rsidR="002D57FC">
        <w:rPr>
          <w:rFonts w:ascii="Arial" w:hAnsi="Arial" w:cs="Arial"/>
          <w:b/>
          <w:sz w:val="20"/>
          <w:szCs w:val="20"/>
        </w:rPr>
        <w:t xml:space="preserve">       </w:t>
      </w:r>
      <w:r w:rsidR="009A3D8F">
        <w:rPr>
          <w:rFonts w:ascii="Arial" w:hAnsi="Arial" w:cs="Arial"/>
          <w:b/>
          <w:sz w:val="20"/>
          <w:szCs w:val="20"/>
        </w:rPr>
        <w:t xml:space="preserve">  </w:t>
      </w:r>
      <w:r w:rsidR="0011236F">
        <w:rPr>
          <w:rFonts w:ascii="Arial" w:hAnsi="Arial" w:cs="Arial"/>
          <w:b/>
          <w:sz w:val="20"/>
          <w:szCs w:val="20"/>
        </w:rPr>
        <w:t xml:space="preserve">   </w:t>
      </w:r>
      <w:r w:rsidR="009A3D8F">
        <w:rPr>
          <w:rFonts w:ascii="Arial" w:hAnsi="Arial" w:cs="Arial"/>
          <w:b/>
          <w:sz w:val="20"/>
          <w:szCs w:val="20"/>
        </w:rPr>
        <w:t xml:space="preserve"> </w:t>
      </w:r>
      <w:r>
        <w:rPr>
          <w:rFonts w:ascii="Arial" w:hAnsi="Arial" w:cs="Arial"/>
          <w:b/>
          <w:sz w:val="20"/>
          <w:szCs w:val="20"/>
        </w:rPr>
        <w:t>PREÇO ORÇADO</w:t>
      </w:r>
    </w:p>
    <w:p w:rsidR="00326B77" w:rsidRDefault="00326B77"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tbl>
      <w:tblPr>
        <w:tblStyle w:val="Tabelacomgrade"/>
        <w:tblW w:w="9067" w:type="dxa"/>
        <w:tblLayout w:type="fixed"/>
        <w:tblLook w:val="04A0" w:firstRow="1" w:lastRow="0" w:firstColumn="1" w:lastColumn="0" w:noHBand="0" w:noVBand="1"/>
      </w:tblPr>
      <w:tblGrid>
        <w:gridCol w:w="846"/>
        <w:gridCol w:w="850"/>
        <w:gridCol w:w="851"/>
        <w:gridCol w:w="4111"/>
        <w:gridCol w:w="1134"/>
        <w:gridCol w:w="1275"/>
      </w:tblGrid>
      <w:tr w:rsidR="00EE5253" w:rsidRPr="001713D0" w:rsidTr="00690A62">
        <w:tc>
          <w:tcPr>
            <w:tcW w:w="846"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ITEM</w:t>
            </w:r>
          </w:p>
        </w:tc>
        <w:tc>
          <w:tcPr>
            <w:tcW w:w="850"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QUAT</w:t>
            </w:r>
          </w:p>
        </w:tc>
        <w:tc>
          <w:tcPr>
            <w:tcW w:w="851"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UNID</w:t>
            </w:r>
          </w:p>
        </w:tc>
        <w:tc>
          <w:tcPr>
            <w:tcW w:w="4111"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DESCRIÇÃO</w:t>
            </w:r>
          </w:p>
        </w:tc>
        <w:tc>
          <w:tcPr>
            <w:tcW w:w="1134"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PREÇO UNIT</w:t>
            </w:r>
          </w:p>
        </w:tc>
        <w:tc>
          <w:tcPr>
            <w:tcW w:w="1275"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 xml:space="preserve">PREÇO </w:t>
            </w:r>
          </w:p>
          <w:p w:rsidR="00EE5253" w:rsidRPr="001713D0" w:rsidRDefault="00EE5253" w:rsidP="00690A62">
            <w:pPr>
              <w:jc w:val="center"/>
              <w:rPr>
                <w:rFonts w:ascii="Arial" w:hAnsi="Arial" w:cs="Arial"/>
                <w:b/>
                <w:sz w:val="20"/>
                <w:szCs w:val="20"/>
              </w:rPr>
            </w:pPr>
            <w:r w:rsidRPr="001713D0">
              <w:rPr>
                <w:rFonts w:ascii="Arial" w:hAnsi="Arial" w:cs="Arial"/>
                <w:b/>
                <w:sz w:val="20"/>
                <w:szCs w:val="20"/>
              </w:rPr>
              <w:t>TOTAL</w:t>
            </w:r>
          </w:p>
        </w:tc>
      </w:tr>
      <w:tr w:rsidR="00EE5253" w:rsidRPr="001713D0" w:rsidTr="00690A62">
        <w:trPr>
          <w:trHeight w:val="450"/>
        </w:trPr>
        <w:tc>
          <w:tcPr>
            <w:tcW w:w="846"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1</w:t>
            </w:r>
          </w:p>
        </w:tc>
        <w:tc>
          <w:tcPr>
            <w:tcW w:w="850" w:type="dxa"/>
          </w:tcPr>
          <w:p w:rsidR="00EE5253" w:rsidRDefault="00EE5253" w:rsidP="00690A62">
            <w:pPr>
              <w:jc w:val="center"/>
            </w:pPr>
            <w:r>
              <w:t>01</w:t>
            </w:r>
          </w:p>
        </w:tc>
        <w:tc>
          <w:tcPr>
            <w:tcW w:w="851" w:type="dxa"/>
          </w:tcPr>
          <w:p w:rsidR="00EE5253" w:rsidRPr="00F74D41" w:rsidRDefault="00EE5253" w:rsidP="00690A62">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690A62">
            <w:pPr>
              <w:jc w:val="both"/>
              <w:rPr>
                <w:rFonts w:ascii="Arial" w:hAnsi="Arial" w:cs="Arial"/>
                <w:sz w:val="20"/>
                <w:szCs w:val="20"/>
              </w:rPr>
            </w:pPr>
            <w:r w:rsidRPr="00EE5253">
              <w:rPr>
                <w:rFonts w:ascii="Arial" w:hAnsi="Arial" w:cs="Arial"/>
                <w:sz w:val="20"/>
                <w:szCs w:val="20"/>
              </w:rPr>
              <w:t xml:space="preserve"> Estante de aço desmontável, modelo STD, nas dimensões de 1,98m de altura, 0,92m de largura e 0,30m de profundidade, com 06 prateleiras reguláveis (inclusive tampo e base). Capacidade de carga: 20 kg/ prateleira de carga distribuída. Cor: Cinza. </w:t>
            </w:r>
          </w:p>
        </w:tc>
        <w:tc>
          <w:tcPr>
            <w:tcW w:w="1134" w:type="dxa"/>
          </w:tcPr>
          <w:p w:rsidR="00EE5253" w:rsidRPr="00C3311D" w:rsidRDefault="00C3311D" w:rsidP="00690A62">
            <w:pPr>
              <w:jc w:val="both"/>
              <w:rPr>
                <w:rFonts w:ascii="Arial" w:eastAsia="Calibri" w:hAnsi="Arial" w:cs="Arial"/>
                <w:b/>
                <w:sz w:val="20"/>
                <w:szCs w:val="20"/>
              </w:rPr>
            </w:pPr>
            <w:r w:rsidRPr="00C3311D">
              <w:rPr>
                <w:rFonts w:ascii="Arial" w:eastAsia="Calibri" w:hAnsi="Arial" w:cs="Arial"/>
                <w:b/>
                <w:sz w:val="20"/>
                <w:szCs w:val="20"/>
              </w:rPr>
              <w:t xml:space="preserve">   134,00</w:t>
            </w:r>
          </w:p>
        </w:tc>
        <w:tc>
          <w:tcPr>
            <w:tcW w:w="1275" w:type="dxa"/>
          </w:tcPr>
          <w:p w:rsidR="00EE5253" w:rsidRPr="001713D0" w:rsidRDefault="00EE5253" w:rsidP="00690A62">
            <w:pPr>
              <w:jc w:val="both"/>
              <w:rPr>
                <w:rFonts w:ascii="Arial" w:eastAsia="Calibri" w:hAnsi="Arial" w:cs="Arial"/>
                <w:sz w:val="20"/>
                <w:szCs w:val="20"/>
              </w:rPr>
            </w:pPr>
          </w:p>
        </w:tc>
      </w:tr>
      <w:tr w:rsidR="00EE5253" w:rsidRPr="001713D0" w:rsidTr="00690A62">
        <w:tc>
          <w:tcPr>
            <w:tcW w:w="846"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2</w:t>
            </w:r>
          </w:p>
        </w:tc>
        <w:tc>
          <w:tcPr>
            <w:tcW w:w="850" w:type="dxa"/>
          </w:tcPr>
          <w:p w:rsidR="00EE5253" w:rsidRDefault="00EE5253" w:rsidP="00690A62">
            <w:pPr>
              <w:jc w:val="center"/>
            </w:pPr>
            <w:r>
              <w:t>10</w:t>
            </w:r>
          </w:p>
        </w:tc>
        <w:tc>
          <w:tcPr>
            <w:tcW w:w="851" w:type="dxa"/>
          </w:tcPr>
          <w:p w:rsidR="00EE5253" w:rsidRPr="00F74D41" w:rsidRDefault="00EE5253" w:rsidP="00690A62">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690A62">
            <w:pPr>
              <w:jc w:val="both"/>
              <w:rPr>
                <w:rFonts w:ascii="Arial" w:hAnsi="Arial" w:cs="Arial"/>
                <w:sz w:val="20"/>
                <w:szCs w:val="20"/>
              </w:rPr>
            </w:pPr>
            <w:r w:rsidRPr="00EE5253">
              <w:rPr>
                <w:rFonts w:ascii="Arial" w:hAnsi="Arial" w:cs="Arial"/>
                <w:sz w:val="20"/>
                <w:szCs w:val="20"/>
              </w:rPr>
              <w:t xml:space="preserve"> Estante de aço desmontável, modelo STD, nas dimensões de 1,98m de altura, 0,92m de largura e 0,42m de profundidade, com 06 prateleiras reguláveis (inclusive tampo e base) dotadas de reforço tipo ômega na parte inferior. Capacidade de carga: 30 kg/ prateleira de carga distribuída. Cor: Cinza. </w:t>
            </w:r>
          </w:p>
        </w:tc>
        <w:tc>
          <w:tcPr>
            <w:tcW w:w="1134" w:type="dxa"/>
          </w:tcPr>
          <w:p w:rsidR="00EE5253" w:rsidRPr="00C3311D" w:rsidRDefault="00C3311D" w:rsidP="00690A62">
            <w:pPr>
              <w:rPr>
                <w:rFonts w:ascii="Arial" w:eastAsia="Calibri" w:hAnsi="Arial" w:cs="Arial"/>
                <w:b/>
                <w:sz w:val="20"/>
                <w:szCs w:val="20"/>
              </w:rPr>
            </w:pPr>
            <w:r w:rsidRPr="00C3311D">
              <w:rPr>
                <w:rFonts w:ascii="Arial" w:eastAsia="Calibri" w:hAnsi="Arial" w:cs="Arial"/>
                <w:b/>
                <w:sz w:val="20"/>
                <w:szCs w:val="20"/>
              </w:rPr>
              <w:t xml:space="preserve">   209,00</w:t>
            </w:r>
          </w:p>
        </w:tc>
        <w:tc>
          <w:tcPr>
            <w:tcW w:w="1275" w:type="dxa"/>
          </w:tcPr>
          <w:p w:rsidR="00EE5253" w:rsidRPr="001713D0" w:rsidRDefault="00EE5253" w:rsidP="00690A62">
            <w:pPr>
              <w:rPr>
                <w:rFonts w:ascii="Arial" w:eastAsia="Calibri" w:hAnsi="Arial" w:cs="Arial"/>
                <w:sz w:val="20"/>
                <w:szCs w:val="20"/>
              </w:rPr>
            </w:pPr>
          </w:p>
        </w:tc>
      </w:tr>
      <w:tr w:rsidR="00EE5253" w:rsidRPr="001713D0" w:rsidTr="00690A62">
        <w:tc>
          <w:tcPr>
            <w:tcW w:w="846"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3</w:t>
            </w:r>
          </w:p>
        </w:tc>
        <w:tc>
          <w:tcPr>
            <w:tcW w:w="850" w:type="dxa"/>
          </w:tcPr>
          <w:p w:rsidR="00EE5253" w:rsidRDefault="00EE5253" w:rsidP="00690A62">
            <w:pPr>
              <w:jc w:val="center"/>
            </w:pPr>
            <w:r>
              <w:t>300</w:t>
            </w:r>
          </w:p>
        </w:tc>
        <w:tc>
          <w:tcPr>
            <w:tcW w:w="851" w:type="dxa"/>
          </w:tcPr>
          <w:p w:rsidR="00EE5253" w:rsidRPr="00F74D41" w:rsidRDefault="00EE5253" w:rsidP="00690A62">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690A62">
            <w:pPr>
              <w:jc w:val="both"/>
              <w:rPr>
                <w:rFonts w:ascii="Arial" w:hAnsi="Arial" w:cs="Arial"/>
                <w:sz w:val="20"/>
                <w:szCs w:val="20"/>
              </w:rPr>
            </w:pPr>
            <w:r w:rsidRPr="00EE5253">
              <w:rPr>
                <w:rFonts w:ascii="Arial" w:hAnsi="Arial" w:cs="Arial"/>
                <w:sz w:val="20"/>
                <w:szCs w:val="20"/>
              </w:rPr>
              <w:t xml:space="preserve"> </w:t>
            </w:r>
            <w:r>
              <w:rPr>
                <w:rFonts w:ascii="Arial" w:hAnsi="Arial" w:cs="Arial"/>
                <w:sz w:val="20"/>
                <w:szCs w:val="20"/>
              </w:rPr>
              <w:t>C</w:t>
            </w:r>
            <w:r w:rsidRPr="00EE5253">
              <w:rPr>
                <w:rFonts w:ascii="Arial" w:hAnsi="Arial" w:cs="Arial"/>
                <w:sz w:val="20"/>
                <w:szCs w:val="20"/>
              </w:rPr>
              <w:t>aixa gaveteiro plástico (</w:t>
            </w:r>
            <w:proofErr w:type="spellStart"/>
            <w:r w:rsidRPr="00EE5253">
              <w:rPr>
                <w:rFonts w:ascii="Arial" w:hAnsi="Arial" w:cs="Arial"/>
                <w:sz w:val="20"/>
                <w:szCs w:val="20"/>
              </w:rPr>
              <w:t>prolipropileno</w:t>
            </w:r>
            <w:proofErr w:type="spellEnd"/>
            <w:r w:rsidRPr="00EE5253">
              <w:rPr>
                <w:rFonts w:ascii="Arial" w:hAnsi="Arial" w:cs="Arial"/>
                <w:sz w:val="20"/>
                <w:szCs w:val="20"/>
              </w:rPr>
              <w:t xml:space="preserve">) bin n° 6, capacidade para 8 litros, na cor branca, dimensões 150x185x290mm. </w:t>
            </w:r>
          </w:p>
        </w:tc>
        <w:tc>
          <w:tcPr>
            <w:tcW w:w="1134" w:type="dxa"/>
          </w:tcPr>
          <w:p w:rsidR="00EE5253" w:rsidRPr="00C3311D" w:rsidRDefault="00C3311D" w:rsidP="00690A62">
            <w:pPr>
              <w:rPr>
                <w:rFonts w:ascii="Arial" w:eastAsia="Calibri" w:hAnsi="Arial" w:cs="Arial"/>
                <w:b/>
                <w:sz w:val="20"/>
                <w:szCs w:val="20"/>
              </w:rPr>
            </w:pPr>
            <w:r w:rsidRPr="00C3311D">
              <w:rPr>
                <w:rFonts w:ascii="Arial" w:eastAsia="Calibri" w:hAnsi="Arial" w:cs="Arial"/>
                <w:b/>
                <w:sz w:val="20"/>
                <w:szCs w:val="20"/>
              </w:rPr>
              <w:t>1.155,00</w:t>
            </w:r>
          </w:p>
        </w:tc>
        <w:tc>
          <w:tcPr>
            <w:tcW w:w="1275" w:type="dxa"/>
          </w:tcPr>
          <w:p w:rsidR="00EE5253" w:rsidRPr="001713D0" w:rsidRDefault="00EE5253" w:rsidP="00690A62">
            <w:pPr>
              <w:rPr>
                <w:rFonts w:ascii="Arial" w:eastAsia="Calibri" w:hAnsi="Arial" w:cs="Arial"/>
                <w:sz w:val="20"/>
                <w:szCs w:val="20"/>
              </w:rPr>
            </w:pPr>
          </w:p>
        </w:tc>
      </w:tr>
      <w:tr w:rsidR="00EE5253" w:rsidRPr="001713D0" w:rsidTr="00690A62">
        <w:tc>
          <w:tcPr>
            <w:tcW w:w="846" w:type="dxa"/>
          </w:tcPr>
          <w:p w:rsidR="00EE5253" w:rsidRPr="001713D0" w:rsidRDefault="00EE5253" w:rsidP="00690A62">
            <w:pPr>
              <w:jc w:val="center"/>
              <w:rPr>
                <w:rFonts w:ascii="Arial" w:hAnsi="Arial" w:cs="Arial"/>
                <w:b/>
                <w:sz w:val="20"/>
                <w:szCs w:val="20"/>
              </w:rPr>
            </w:pPr>
            <w:r w:rsidRPr="001713D0">
              <w:rPr>
                <w:rFonts w:ascii="Arial" w:hAnsi="Arial" w:cs="Arial"/>
                <w:b/>
                <w:sz w:val="20"/>
                <w:szCs w:val="20"/>
              </w:rPr>
              <w:t>4</w:t>
            </w:r>
          </w:p>
        </w:tc>
        <w:tc>
          <w:tcPr>
            <w:tcW w:w="850" w:type="dxa"/>
          </w:tcPr>
          <w:p w:rsidR="00EE5253" w:rsidRDefault="00EE5253" w:rsidP="00690A62">
            <w:pPr>
              <w:jc w:val="center"/>
            </w:pPr>
            <w:r>
              <w:t>300</w:t>
            </w:r>
          </w:p>
        </w:tc>
        <w:tc>
          <w:tcPr>
            <w:tcW w:w="851" w:type="dxa"/>
          </w:tcPr>
          <w:p w:rsidR="00EE5253" w:rsidRPr="00F74D41" w:rsidRDefault="00EE5253" w:rsidP="00690A62">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690A62">
            <w:pPr>
              <w:jc w:val="both"/>
              <w:rPr>
                <w:rFonts w:ascii="Arial" w:hAnsi="Arial" w:cs="Arial"/>
                <w:sz w:val="20"/>
                <w:szCs w:val="20"/>
              </w:rPr>
            </w:pPr>
            <w:r>
              <w:rPr>
                <w:rFonts w:ascii="Arial" w:hAnsi="Arial" w:cs="Arial"/>
                <w:sz w:val="20"/>
                <w:szCs w:val="20"/>
              </w:rPr>
              <w:t xml:space="preserve"> C</w:t>
            </w:r>
            <w:r w:rsidRPr="00EE5253">
              <w:rPr>
                <w:rFonts w:ascii="Arial" w:hAnsi="Arial" w:cs="Arial"/>
                <w:sz w:val="20"/>
                <w:szCs w:val="20"/>
              </w:rPr>
              <w:t>aixa gaveteiro plástico (</w:t>
            </w:r>
            <w:proofErr w:type="spellStart"/>
            <w:r w:rsidRPr="00EE5253">
              <w:rPr>
                <w:rFonts w:ascii="Arial" w:hAnsi="Arial" w:cs="Arial"/>
                <w:sz w:val="20"/>
                <w:szCs w:val="20"/>
              </w:rPr>
              <w:t>prolipropileno</w:t>
            </w:r>
            <w:proofErr w:type="spellEnd"/>
            <w:r w:rsidRPr="00EE5253">
              <w:rPr>
                <w:rFonts w:ascii="Arial" w:hAnsi="Arial" w:cs="Arial"/>
                <w:sz w:val="20"/>
                <w:szCs w:val="20"/>
              </w:rPr>
              <w:t xml:space="preserve">) bin n° 5, capacidade para 4 litros, na cor branca, dimensões 120x155x250mm. </w:t>
            </w:r>
          </w:p>
        </w:tc>
        <w:tc>
          <w:tcPr>
            <w:tcW w:w="1134" w:type="dxa"/>
          </w:tcPr>
          <w:p w:rsidR="00EE5253" w:rsidRPr="00C3311D" w:rsidRDefault="00C3311D" w:rsidP="00690A62">
            <w:pPr>
              <w:rPr>
                <w:rFonts w:ascii="Arial" w:eastAsia="Calibri" w:hAnsi="Arial" w:cs="Arial"/>
                <w:b/>
                <w:sz w:val="20"/>
                <w:szCs w:val="20"/>
              </w:rPr>
            </w:pPr>
            <w:r w:rsidRPr="00C3311D">
              <w:rPr>
                <w:rFonts w:ascii="Arial" w:eastAsia="Calibri" w:hAnsi="Arial" w:cs="Arial"/>
                <w:b/>
                <w:sz w:val="20"/>
                <w:szCs w:val="20"/>
              </w:rPr>
              <w:t>1.650,00</w:t>
            </w:r>
          </w:p>
        </w:tc>
        <w:tc>
          <w:tcPr>
            <w:tcW w:w="1275" w:type="dxa"/>
          </w:tcPr>
          <w:p w:rsidR="00EE5253" w:rsidRPr="001713D0" w:rsidRDefault="00EE5253" w:rsidP="00690A62">
            <w:pPr>
              <w:rPr>
                <w:rFonts w:ascii="Arial" w:eastAsia="Calibri" w:hAnsi="Arial" w:cs="Arial"/>
                <w:sz w:val="20"/>
                <w:szCs w:val="20"/>
              </w:rPr>
            </w:pPr>
          </w:p>
        </w:tc>
      </w:tr>
      <w:tr w:rsidR="00EE5253" w:rsidRPr="001713D0" w:rsidTr="00690A62">
        <w:tc>
          <w:tcPr>
            <w:tcW w:w="846" w:type="dxa"/>
          </w:tcPr>
          <w:p w:rsidR="00EE5253" w:rsidRPr="001713D0" w:rsidRDefault="00EE5253" w:rsidP="00690A62">
            <w:pPr>
              <w:jc w:val="center"/>
              <w:rPr>
                <w:rFonts w:ascii="Arial" w:hAnsi="Arial" w:cs="Arial"/>
                <w:b/>
                <w:sz w:val="20"/>
                <w:szCs w:val="20"/>
              </w:rPr>
            </w:pPr>
            <w:r>
              <w:rPr>
                <w:rFonts w:ascii="Arial" w:hAnsi="Arial" w:cs="Arial"/>
                <w:b/>
                <w:sz w:val="20"/>
                <w:szCs w:val="20"/>
              </w:rPr>
              <w:t>5</w:t>
            </w:r>
          </w:p>
        </w:tc>
        <w:tc>
          <w:tcPr>
            <w:tcW w:w="850" w:type="dxa"/>
          </w:tcPr>
          <w:p w:rsidR="00EE5253" w:rsidRPr="00B444AE" w:rsidRDefault="00EE5253" w:rsidP="00690A62">
            <w:pPr>
              <w:jc w:val="center"/>
              <w:rPr>
                <w:rFonts w:ascii="Arial" w:hAnsi="Arial" w:cs="Arial"/>
                <w:sz w:val="20"/>
                <w:szCs w:val="20"/>
              </w:rPr>
            </w:pPr>
            <w:r>
              <w:rPr>
                <w:rFonts w:ascii="Arial" w:hAnsi="Arial" w:cs="Arial"/>
                <w:sz w:val="20"/>
                <w:szCs w:val="20"/>
              </w:rPr>
              <w:t>15</w:t>
            </w:r>
          </w:p>
        </w:tc>
        <w:tc>
          <w:tcPr>
            <w:tcW w:w="851" w:type="dxa"/>
          </w:tcPr>
          <w:p w:rsidR="00EE5253" w:rsidRPr="00F74D41" w:rsidRDefault="00EE5253" w:rsidP="00690A62">
            <w:pPr>
              <w:jc w:val="center"/>
              <w:rPr>
                <w:rFonts w:ascii="Arial" w:hAnsi="Arial" w:cs="Arial"/>
                <w:sz w:val="20"/>
                <w:szCs w:val="20"/>
              </w:rPr>
            </w:pPr>
            <w:proofErr w:type="spellStart"/>
            <w:r>
              <w:rPr>
                <w:rFonts w:ascii="Arial" w:hAnsi="Arial" w:cs="Arial"/>
                <w:sz w:val="20"/>
                <w:szCs w:val="20"/>
              </w:rPr>
              <w:t>Un</w:t>
            </w:r>
            <w:proofErr w:type="spellEnd"/>
          </w:p>
        </w:tc>
        <w:tc>
          <w:tcPr>
            <w:tcW w:w="4111" w:type="dxa"/>
          </w:tcPr>
          <w:p w:rsidR="00EE5253" w:rsidRPr="00EE5253" w:rsidRDefault="00EE5253" w:rsidP="00690A62">
            <w:pPr>
              <w:jc w:val="both"/>
              <w:rPr>
                <w:rFonts w:ascii="Arial" w:hAnsi="Arial" w:cs="Arial"/>
                <w:sz w:val="20"/>
                <w:szCs w:val="20"/>
              </w:rPr>
            </w:pPr>
            <w:r>
              <w:rPr>
                <w:rFonts w:ascii="Arial" w:hAnsi="Arial" w:cs="Arial"/>
                <w:sz w:val="20"/>
                <w:szCs w:val="20"/>
              </w:rPr>
              <w:t xml:space="preserve"> C</w:t>
            </w:r>
            <w:r w:rsidRPr="00EE5253">
              <w:rPr>
                <w:rFonts w:ascii="Arial" w:hAnsi="Arial" w:cs="Arial"/>
                <w:sz w:val="20"/>
                <w:szCs w:val="20"/>
              </w:rPr>
              <w:t xml:space="preserve">aixa plástica (polietileno) vazada, sem tampa, dentro dessas medidas ou próximas: comprimento 56 cm, largura 36 cm, altura 30 cm. na cor verde ou vermelha. </w:t>
            </w:r>
          </w:p>
        </w:tc>
        <w:tc>
          <w:tcPr>
            <w:tcW w:w="1134" w:type="dxa"/>
          </w:tcPr>
          <w:p w:rsidR="00EE5253" w:rsidRPr="00C3311D" w:rsidRDefault="00C3311D" w:rsidP="00690A62">
            <w:pPr>
              <w:rPr>
                <w:rFonts w:ascii="Arial" w:hAnsi="Arial" w:cs="Arial"/>
                <w:b/>
                <w:sz w:val="20"/>
                <w:szCs w:val="20"/>
              </w:rPr>
            </w:pPr>
            <w:r w:rsidRPr="00C3311D">
              <w:rPr>
                <w:rFonts w:ascii="Arial" w:hAnsi="Arial" w:cs="Arial"/>
                <w:b/>
                <w:sz w:val="20"/>
                <w:szCs w:val="20"/>
              </w:rPr>
              <w:t xml:space="preserve">  21,00</w:t>
            </w:r>
          </w:p>
        </w:tc>
        <w:tc>
          <w:tcPr>
            <w:tcW w:w="1275" w:type="dxa"/>
          </w:tcPr>
          <w:p w:rsidR="00EE5253" w:rsidRPr="001713D0" w:rsidRDefault="00EE5253" w:rsidP="00690A62">
            <w:pPr>
              <w:rPr>
                <w:rFonts w:ascii="Arial" w:hAnsi="Arial" w:cs="Arial"/>
                <w:sz w:val="20"/>
                <w:szCs w:val="20"/>
              </w:rPr>
            </w:pPr>
          </w:p>
        </w:tc>
      </w:tr>
    </w:tbl>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EA11DE" w:rsidRDefault="00EA11DE" w:rsidP="005D5905">
      <w:pPr>
        <w:jc w:val="both"/>
        <w:rPr>
          <w:rFonts w:ascii="Arial" w:hAnsi="Arial" w:cs="Arial"/>
          <w:b/>
          <w:sz w:val="20"/>
          <w:szCs w:val="20"/>
        </w:rPr>
      </w:pPr>
    </w:p>
    <w:p w:rsidR="00326B77" w:rsidRDefault="00326B77" w:rsidP="005D5905">
      <w:pPr>
        <w:jc w:val="both"/>
        <w:rPr>
          <w:rFonts w:ascii="Arial" w:hAnsi="Arial" w:cs="Arial"/>
          <w:b/>
          <w:sz w:val="20"/>
          <w:szCs w:val="20"/>
        </w:rPr>
      </w:pPr>
    </w:p>
    <w:p w:rsidR="005D5905" w:rsidRPr="005F6BE6" w:rsidRDefault="005D5905" w:rsidP="005D5905">
      <w:pPr>
        <w:jc w:val="both"/>
        <w:rPr>
          <w:rFonts w:ascii="Arial" w:hAnsi="Arial" w:cs="Arial"/>
          <w:b/>
          <w:sz w:val="20"/>
          <w:szCs w:val="20"/>
        </w:rPr>
      </w:pPr>
      <w:r w:rsidRPr="005F6BE6">
        <w:rPr>
          <w:rFonts w:ascii="Arial" w:hAnsi="Arial" w:cs="Arial"/>
          <w:b/>
          <w:sz w:val="20"/>
          <w:szCs w:val="20"/>
        </w:rPr>
        <w:t>PREFEITURA MUNICIPAL DE SÃO MARCOS</w:t>
      </w:r>
    </w:p>
    <w:p w:rsidR="005D5905" w:rsidRPr="005F6BE6" w:rsidRDefault="005D5905" w:rsidP="005D5905">
      <w:pPr>
        <w:jc w:val="both"/>
        <w:rPr>
          <w:rFonts w:ascii="Arial" w:hAnsi="Arial" w:cs="Arial"/>
          <w:b/>
          <w:sz w:val="20"/>
          <w:szCs w:val="20"/>
        </w:rPr>
      </w:pPr>
      <w:r w:rsidRPr="005F6BE6">
        <w:rPr>
          <w:rFonts w:ascii="Arial" w:hAnsi="Arial" w:cs="Arial"/>
          <w:b/>
          <w:sz w:val="20"/>
          <w:szCs w:val="20"/>
        </w:rPr>
        <w:t xml:space="preserve">                   AVISO DE LICITAÇÃO</w:t>
      </w:r>
    </w:p>
    <w:p w:rsidR="005D5905" w:rsidRPr="005F6BE6" w:rsidRDefault="005D5905" w:rsidP="005D5905">
      <w:pPr>
        <w:rPr>
          <w:rFonts w:ascii="Arial" w:hAnsi="Arial" w:cs="Arial"/>
          <w:sz w:val="20"/>
          <w:szCs w:val="20"/>
        </w:rPr>
      </w:pPr>
    </w:p>
    <w:p w:rsidR="005D5905" w:rsidRPr="005F6BE6" w:rsidRDefault="005D5905" w:rsidP="005D5905">
      <w:pPr>
        <w:rPr>
          <w:rFonts w:ascii="Arial" w:hAnsi="Arial" w:cs="Arial"/>
          <w:sz w:val="20"/>
          <w:szCs w:val="20"/>
        </w:rPr>
      </w:pPr>
    </w:p>
    <w:p w:rsidR="005D5905" w:rsidRPr="00485CF1" w:rsidRDefault="005D5905" w:rsidP="005D5905">
      <w:pPr>
        <w:pStyle w:val="Ttulo3"/>
        <w:rPr>
          <w:rFonts w:cs="Arial"/>
          <w:b/>
          <w:sz w:val="20"/>
        </w:rPr>
      </w:pPr>
      <w:r w:rsidRPr="00485CF1">
        <w:rPr>
          <w:rFonts w:cs="Arial"/>
          <w:b/>
          <w:sz w:val="20"/>
        </w:rPr>
        <w:t>Edital de Pregão Presencial nº. 0</w:t>
      </w:r>
      <w:r w:rsidR="001C49FF">
        <w:rPr>
          <w:rFonts w:cs="Arial"/>
          <w:b/>
          <w:sz w:val="20"/>
        </w:rPr>
        <w:t>39</w:t>
      </w:r>
      <w:r w:rsidRPr="00485CF1">
        <w:rPr>
          <w:rFonts w:cs="Arial"/>
          <w:b/>
          <w:sz w:val="20"/>
        </w:rPr>
        <w:t>/201</w:t>
      </w:r>
      <w:r w:rsidR="00E63A98">
        <w:rPr>
          <w:rFonts w:cs="Arial"/>
          <w:b/>
          <w:sz w:val="20"/>
        </w:rPr>
        <w:t>5</w:t>
      </w:r>
      <w:r w:rsidRPr="00485CF1">
        <w:rPr>
          <w:rFonts w:cs="Arial"/>
          <w:b/>
          <w:sz w:val="20"/>
        </w:rPr>
        <w:t xml:space="preserve"> </w:t>
      </w:r>
    </w:p>
    <w:p w:rsidR="005D5905" w:rsidRPr="005F6BE6" w:rsidRDefault="005D5905" w:rsidP="005D5905">
      <w:pPr>
        <w:tabs>
          <w:tab w:val="left" w:pos="6840"/>
        </w:tabs>
        <w:ind w:right="2360"/>
        <w:jc w:val="both"/>
        <w:rPr>
          <w:rFonts w:ascii="Arial" w:hAnsi="Arial" w:cs="Arial"/>
          <w:b/>
          <w:sz w:val="20"/>
          <w:szCs w:val="20"/>
        </w:rPr>
      </w:pPr>
      <w:r w:rsidRPr="005F6BE6">
        <w:rPr>
          <w:rFonts w:ascii="Arial" w:hAnsi="Arial" w:cs="Arial"/>
          <w:b/>
          <w:bCs/>
          <w:sz w:val="20"/>
          <w:szCs w:val="20"/>
        </w:rPr>
        <w:t xml:space="preserve">Processo nº. </w:t>
      </w:r>
      <w:r w:rsidR="001C49FF">
        <w:rPr>
          <w:rFonts w:ascii="Arial" w:hAnsi="Arial" w:cs="Arial"/>
          <w:b/>
          <w:bCs/>
          <w:sz w:val="20"/>
          <w:szCs w:val="20"/>
        </w:rPr>
        <w:t>361</w:t>
      </w:r>
      <w:r w:rsidR="0012362E">
        <w:rPr>
          <w:rFonts w:ascii="Arial" w:hAnsi="Arial" w:cs="Arial"/>
          <w:b/>
          <w:bCs/>
          <w:sz w:val="20"/>
          <w:szCs w:val="20"/>
        </w:rPr>
        <w:t>/</w:t>
      </w:r>
      <w:proofErr w:type="gramStart"/>
      <w:r w:rsidR="0012362E">
        <w:rPr>
          <w:rFonts w:ascii="Arial" w:hAnsi="Arial" w:cs="Arial"/>
          <w:b/>
          <w:bCs/>
          <w:sz w:val="20"/>
          <w:szCs w:val="20"/>
        </w:rPr>
        <w:t>201</w:t>
      </w:r>
      <w:r w:rsidR="00E63A98">
        <w:rPr>
          <w:rFonts w:ascii="Arial" w:hAnsi="Arial" w:cs="Arial"/>
          <w:b/>
          <w:bCs/>
          <w:sz w:val="20"/>
          <w:szCs w:val="20"/>
        </w:rPr>
        <w:t>5</w:t>
      </w:r>
      <w:r w:rsidRPr="005F6BE6">
        <w:rPr>
          <w:rFonts w:ascii="Arial" w:hAnsi="Arial" w:cs="Arial"/>
          <w:b/>
          <w:bCs/>
          <w:sz w:val="20"/>
          <w:szCs w:val="20"/>
        </w:rPr>
        <w:t xml:space="preserve">  </w:t>
      </w:r>
      <w:r w:rsidRPr="005F6BE6">
        <w:rPr>
          <w:rFonts w:ascii="Arial" w:hAnsi="Arial" w:cs="Arial"/>
          <w:b/>
          <w:sz w:val="20"/>
          <w:szCs w:val="20"/>
        </w:rPr>
        <w:t>Abertura</w:t>
      </w:r>
      <w:proofErr w:type="gramEnd"/>
      <w:r w:rsidRPr="005F6BE6">
        <w:rPr>
          <w:rFonts w:ascii="Arial" w:hAnsi="Arial" w:cs="Arial"/>
          <w:b/>
          <w:sz w:val="20"/>
          <w:szCs w:val="20"/>
        </w:rPr>
        <w:t>:</w:t>
      </w:r>
      <w:r w:rsidR="00400E77">
        <w:rPr>
          <w:rFonts w:ascii="Arial" w:hAnsi="Arial" w:cs="Arial"/>
          <w:b/>
          <w:sz w:val="20"/>
          <w:szCs w:val="20"/>
        </w:rPr>
        <w:t xml:space="preserve"> </w:t>
      </w:r>
      <w:r w:rsidR="001C49FF">
        <w:rPr>
          <w:rFonts w:ascii="Arial" w:hAnsi="Arial" w:cs="Arial"/>
          <w:b/>
          <w:sz w:val="20"/>
          <w:szCs w:val="20"/>
        </w:rPr>
        <w:t>19</w:t>
      </w:r>
      <w:r w:rsidR="00185BDE">
        <w:rPr>
          <w:rFonts w:ascii="Arial" w:hAnsi="Arial" w:cs="Arial"/>
          <w:b/>
          <w:sz w:val="20"/>
          <w:szCs w:val="20"/>
        </w:rPr>
        <w:t>.0</w:t>
      </w:r>
      <w:r w:rsidR="001C49FF">
        <w:rPr>
          <w:rFonts w:ascii="Arial" w:hAnsi="Arial" w:cs="Arial"/>
          <w:b/>
          <w:sz w:val="20"/>
          <w:szCs w:val="20"/>
        </w:rPr>
        <w:t>5</w:t>
      </w:r>
      <w:r w:rsidRPr="000B1D4F">
        <w:rPr>
          <w:rFonts w:ascii="Arial" w:hAnsi="Arial" w:cs="Arial"/>
          <w:b/>
          <w:sz w:val="20"/>
          <w:szCs w:val="20"/>
        </w:rPr>
        <w:t>.201</w:t>
      </w:r>
      <w:r w:rsidR="00E63A98">
        <w:rPr>
          <w:rFonts w:ascii="Arial" w:hAnsi="Arial" w:cs="Arial"/>
          <w:b/>
          <w:sz w:val="20"/>
          <w:szCs w:val="20"/>
        </w:rPr>
        <w:t>5</w:t>
      </w:r>
      <w:r w:rsidRPr="000B1D4F">
        <w:rPr>
          <w:rFonts w:ascii="Arial" w:hAnsi="Arial" w:cs="Arial"/>
          <w:b/>
          <w:sz w:val="20"/>
          <w:szCs w:val="20"/>
        </w:rPr>
        <w:t xml:space="preserve"> às</w:t>
      </w:r>
      <w:r w:rsidR="004535D6">
        <w:rPr>
          <w:rFonts w:ascii="Arial" w:hAnsi="Arial" w:cs="Arial"/>
          <w:b/>
          <w:sz w:val="20"/>
          <w:szCs w:val="20"/>
        </w:rPr>
        <w:t xml:space="preserve"> </w:t>
      </w:r>
      <w:r w:rsidR="001C49FF">
        <w:rPr>
          <w:rFonts w:ascii="Arial" w:hAnsi="Arial" w:cs="Arial"/>
          <w:b/>
          <w:sz w:val="20"/>
          <w:szCs w:val="20"/>
        </w:rPr>
        <w:t>10</w:t>
      </w:r>
      <w:r w:rsidRPr="000B1D4F">
        <w:rPr>
          <w:rFonts w:ascii="Arial" w:hAnsi="Arial" w:cs="Arial"/>
          <w:b/>
          <w:sz w:val="20"/>
          <w:szCs w:val="20"/>
        </w:rPr>
        <w:t xml:space="preserve"> </w:t>
      </w:r>
      <w:r w:rsidR="00901D02">
        <w:rPr>
          <w:rFonts w:ascii="Arial" w:hAnsi="Arial" w:cs="Arial"/>
          <w:b/>
          <w:sz w:val="20"/>
          <w:szCs w:val="20"/>
        </w:rPr>
        <w:t>horas</w:t>
      </w:r>
      <w:r w:rsidRPr="000B1D4F">
        <w:rPr>
          <w:rFonts w:ascii="Arial" w:hAnsi="Arial" w:cs="Arial"/>
          <w:b/>
          <w:sz w:val="20"/>
          <w:szCs w:val="20"/>
        </w:rPr>
        <w:t>.</w:t>
      </w:r>
    </w:p>
    <w:p w:rsidR="005D5905" w:rsidRPr="005F6BE6" w:rsidRDefault="005D5905" w:rsidP="005D5905">
      <w:pPr>
        <w:tabs>
          <w:tab w:val="left" w:pos="6840"/>
        </w:tabs>
        <w:ind w:right="2850"/>
        <w:jc w:val="both"/>
        <w:rPr>
          <w:rFonts w:ascii="Arial" w:hAnsi="Arial" w:cs="Arial"/>
          <w:sz w:val="20"/>
          <w:szCs w:val="20"/>
        </w:rPr>
      </w:pPr>
      <w:r w:rsidRPr="005F6BE6">
        <w:rPr>
          <w:rFonts w:ascii="Arial" w:hAnsi="Arial" w:cs="Arial"/>
          <w:b/>
          <w:sz w:val="20"/>
          <w:szCs w:val="20"/>
        </w:rPr>
        <w:t>Objeto:</w:t>
      </w:r>
      <w:r w:rsidR="001C49FF">
        <w:rPr>
          <w:rFonts w:ascii="Arial" w:hAnsi="Arial" w:cs="Arial"/>
          <w:b/>
          <w:sz w:val="20"/>
          <w:szCs w:val="20"/>
        </w:rPr>
        <w:t xml:space="preserve"> Estantes e caixa gaveteiro e caixa plástica</w:t>
      </w:r>
      <w:r w:rsidRPr="00485CF1">
        <w:rPr>
          <w:rFonts w:ascii="Arial" w:hAnsi="Arial" w:cs="Arial"/>
          <w:b/>
          <w:sz w:val="20"/>
          <w:szCs w:val="20"/>
        </w:rPr>
        <w:t>.</w:t>
      </w:r>
    </w:p>
    <w:p w:rsidR="005D5905" w:rsidRPr="005F6BE6" w:rsidRDefault="005D5905" w:rsidP="005D5905">
      <w:pPr>
        <w:tabs>
          <w:tab w:val="left" w:pos="6840"/>
        </w:tabs>
        <w:ind w:right="2850"/>
        <w:jc w:val="both"/>
        <w:rPr>
          <w:rFonts w:ascii="Arial" w:hAnsi="Arial" w:cs="Arial"/>
          <w:sz w:val="20"/>
          <w:szCs w:val="20"/>
        </w:rPr>
      </w:pPr>
    </w:p>
    <w:p w:rsidR="005D5905" w:rsidRPr="005F6BE6" w:rsidRDefault="005D5905" w:rsidP="005D5905">
      <w:pPr>
        <w:tabs>
          <w:tab w:val="left" w:pos="6840"/>
        </w:tabs>
        <w:ind w:right="2850"/>
        <w:jc w:val="both"/>
        <w:rPr>
          <w:rFonts w:ascii="Arial" w:hAnsi="Arial" w:cs="Arial"/>
          <w:sz w:val="20"/>
          <w:szCs w:val="20"/>
        </w:rPr>
      </w:pPr>
      <w:r w:rsidRPr="005F6BE6">
        <w:rPr>
          <w:rFonts w:ascii="Arial" w:hAnsi="Arial" w:cs="Arial"/>
          <w:sz w:val="20"/>
          <w:szCs w:val="20"/>
        </w:rPr>
        <w:t xml:space="preserve">Maiores informações poderão ser obtidas no setor de Licitações da prefeitura Municipal de São Marcos-RS, das 8h às 11h50min e das 13h30min às 17h40min, ou pelo telefone (54) 3291-9900 ou pelo site </w:t>
      </w:r>
      <w:hyperlink r:id="rId8" w:history="1">
        <w:r w:rsidR="00626F71" w:rsidRPr="00334180">
          <w:rPr>
            <w:rStyle w:val="Hyperlink"/>
            <w:rFonts w:ascii="Arial" w:hAnsi="Arial" w:cs="Arial"/>
            <w:sz w:val="20"/>
            <w:szCs w:val="20"/>
          </w:rPr>
          <w:t>www.saomarcos.rs.gov.br</w:t>
        </w:r>
      </w:hyperlink>
      <w:r w:rsidRPr="005F6BE6">
        <w:rPr>
          <w:rFonts w:ascii="Arial" w:hAnsi="Arial" w:cs="Arial"/>
          <w:sz w:val="20"/>
          <w:szCs w:val="20"/>
        </w:rPr>
        <w:t xml:space="preserve"> </w:t>
      </w:r>
    </w:p>
    <w:p w:rsidR="005D5905" w:rsidRPr="005F6BE6" w:rsidRDefault="005D5905" w:rsidP="005D5905">
      <w:pPr>
        <w:tabs>
          <w:tab w:val="left" w:pos="6840"/>
        </w:tabs>
        <w:ind w:right="2850"/>
        <w:jc w:val="both"/>
        <w:rPr>
          <w:rFonts w:ascii="Arial" w:hAnsi="Arial" w:cs="Arial"/>
          <w:sz w:val="20"/>
          <w:szCs w:val="20"/>
        </w:rPr>
      </w:pPr>
    </w:p>
    <w:p w:rsidR="005D5905" w:rsidRPr="005F6BE6" w:rsidRDefault="005D5905" w:rsidP="005D5905">
      <w:pPr>
        <w:tabs>
          <w:tab w:val="left" w:pos="6840"/>
        </w:tabs>
        <w:ind w:right="2850"/>
        <w:jc w:val="both"/>
        <w:rPr>
          <w:rFonts w:ascii="Arial" w:hAnsi="Arial" w:cs="Arial"/>
          <w:sz w:val="20"/>
          <w:szCs w:val="20"/>
        </w:rPr>
      </w:pPr>
    </w:p>
    <w:p w:rsidR="005D5905" w:rsidRPr="005F6BE6" w:rsidRDefault="005D5905" w:rsidP="005D5905">
      <w:pPr>
        <w:tabs>
          <w:tab w:val="left" w:pos="6840"/>
        </w:tabs>
        <w:ind w:right="2850"/>
        <w:jc w:val="both"/>
        <w:rPr>
          <w:rFonts w:ascii="Arial" w:hAnsi="Arial" w:cs="Arial"/>
          <w:sz w:val="20"/>
          <w:szCs w:val="20"/>
        </w:rPr>
      </w:pPr>
    </w:p>
    <w:p w:rsidR="005D5905" w:rsidRPr="005F6BE6" w:rsidRDefault="009707B3" w:rsidP="005D5905">
      <w:pPr>
        <w:tabs>
          <w:tab w:val="center" w:pos="1980"/>
          <w:tab w:val="left" w:pos="6840"/>
        </w:tabs>
        <w:ind w:right="2850"/>
        <w:jc w:val="center"/>
        <w:rPr>
          <w:rFonts w:ascii="Arial" w:hAnsi="Arial" w:cs="Arial"/>
          <w:sz w:val="20"/>
          <w:szCs w:val="20"/>
        </w:rPr>
      </w:pPr>
      <w:r>
        <w:rPr>
          <w:rFonts w:ascii="Arial" w:hAnsi="Arial" w:cs="Arial"/>
          <w:sz w:val="20"/>
          <w:szCs w:val="20"/>
        </w:rPr>
        <w:t xml:space="preserve">Demétrio Carlos </w:t>
      </w:r>
      <w:proofErr w:type="spellStart"/>
      <w:r>
        <w:rPr>
          <w:rFonts w:ascii="Arial" w:hAnsi="Arial" w:cs="Arial"/>
          <w:sz w:val="20"/>
          <w:szCs w:val="20"/>
        </w:rPr>
        <w:t>Lazzaretti</w:t>
      </w:r>
      <w:proofErr w:type="spellEnd"/>
    </w:p>
    <w:p w:rsidR="005D5905" w:rsidRPr="005F6BE6" w:rsidRDefault="005D5905" w:rsidP="005D5905">
      <w:pPr>
        <w:pStyle w:val="TextosemFormatao"/>
        <w:ind w:right="2857"/>
        <w:jc w:val="center"/>
        <w:rPr>
          <w:rFonts w:ascii="Arial" w:hAnsi="Arial" w:cs="Arial"/>
        </w:rPr>
      </w:pPr>
      <w:r w:rsidRPr="005F6BE6">
        <w:rPr>
          <w:rFonts w:ascii="Arial" w:hAnsi="Arial" w:cs="Arial"/>
        </w:rPr>
        <w:t>Prefeit</w:t>
      </w:r>
      <w:r w:rsidR="009707B3">
        <w:rPr>
          <w:rFonts w:ascii="Arial" w:hAnsi="Arial" w:cs="Arial"/>
        </w:rPr>
        <w:t>o</w:t>
      </w:r>
      <w:r w:rsidRPr="005F6BE6">
        <w:rPr>
          <w:rFonts w:ascii="Arial" w:hAnsi="Arial" w:cs="Arial"/>
        </w:rPr>
        <w:t xml:space="preserve"> Municipal</w:t>
      </w:r>
    </w:p>
    <w:p w:rsidR="005D5905" w:rsidRPr="005F6BE6" w:rsidRDefault="005D5905" w:rsidP="005D5905">
      <w:pPr>
        <w:rPr>
          <w:sz w:val="20"/>
          <w:szCs w:val="20"/>
        </w:rPr>
      </w:pPr>
    </w:p>
    <w:p w:rsidR="005D5905" w:rsidRPr="005F6BE6" w:rsidRDefault="005D5905" w:rsidP="005D5905">
      <w:pPr>
        <w:rPr>
          <w:sz w:val="20"/>
          <w:szCs w:val="20"/>
        </w:rPr>
      </w:pPr>
    </w:p>
    <w:p w:rsidR="005D5905" w:rsidRPr="005F6BE6" w:rsidRDefault="005D5905" w:rsidP="005D5905">
      <w:pPr>
        <w:rPr>
          <w:sz w:val="20"/>
          <w:szCs w:val="20"/>
        </w:rPr>
      </w:pPr>
    </w:p>
    <w:p w:rsidR="005D5905" w:rsidRPr="005F6BE6" w:rsidRDefault="005D5905" w:rsidP="005D5905">
      <w:pPr>
        <w:rPr>
          <w:sz w:val="20"/>
          <w:szCs w:val="20"/>
        </w:rPr>
      </w:pPr>
    </w:p>
    <w:p w:rsidR="005D5905" w:rsidRPr="005F6BE6" w:rsidRDefault="005D5905" w:rsidP="005D5905">
      <w:pPr>
        <w:rPr>
          <w:sz w:val="20"/>
          <w:szCs w:val="20"/>
        </w:rPr>
      </w:pPr>
    </w:p>
    <w:p w:rsidR="005D5905" w:rsidRPr="005F6BE6" w:rsidRDefault="005D5905" w:rsidP="005D5905">
      <w:pPr>
        <w:rPr>
          <w:sz w:val="20"/>
          <w:szCs w:val="20"/>
        </w:rPr>
      </w:pPr>
    </w:p>
    <w:p w:rsidR="00706A44" w:rsidRDefault="00706A44">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p w:rsidR="00576B60" w:rsidRDefault="00576B60">
      <w:pPr>
        <w:rPr>
          <w:sz w:val="20"/>
          <w:szCs w:val="20"/>
        </w:rPr>
      </w:pPr>
    </w:p>
    <w:sectPr w:rsidR="00576B60" w:rsidSect="00B15DB3">
      <w:footerReference w:type="default" r:id="rId9"/>
      <w:pgSz w:w="11906" w:h="16838" w:code="9"/>
      <w:pgMar w:top="3119" w:right="297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B6" w:rsidRDefault="00C729B6">
      <w:r>
        <w:separator/>
      </w:r>
    </w:p>
  </w:endnote>
  <w:endnote w:type="continuationSeparator" w:id="0">
    <w:p w:rsidR="00C729B6" w:rsidRDefault="00C7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B6" w:rsidRDefault="00C729B6">
    <w:pPr>
      <w:pStyle w:val="Rodap"/>
      <w:jc w:val="right"/>
    </w:pPr>
    <w:r>
      <w:fldChar w:fldCharType="begin"/>
    </w:r>
    <w:r>
      <w:instrText xml:space="preserve"> PAGE   \* MERGEFORMAT </w:instrText>
    </w:r>
    <w:r>
      <w:fldChar w:fldCharType="separate"/>
    </w:r>
    <w:r w:rsidR="00F436AB">
      <w:rPr>
        <w:noProof/>
      </w:rPr>
      <w:t>8</w:t>
    </w:r>
    <w:r>
      <w:rPr>
        <w:noProof/>
      </w:rPr>
      <w:fldChar w:fldCharType="end"/>
    </w:r>
  </w:p>
  <w:p w:rsidR="00C729B6" w:rsidRDefault="00C729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B6" w:rsidRDefault="00C729B6">
      <w:r>
        <w:separator/>
      </w:r>
    </w:p>
  </w:footnote>
  <w:footnote w:type="continuationSeparator" w:id="0">
    <w:p w:rsidR="00C729B6" w:rsidRDefault="00C72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E84"/>
    <w:multiLevelType w:val="hybridMultilevel"/>
    <w:tmpl w:val="DB9451A2"/>
    <w:lvl w:ilvl="0" w:tplc="06E62528">
      <w:start w:val="1"/>
      <w:numFmt w:val="low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A477CF8"/>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CF251CE"/>
    <w:multiLevelType w:val="hybridMultilevel"/>
    <w:tmpl w:val="3B8E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134D96"/>
    <w:multiLevelType w:val="hybridMultilevel"/>
    <w:tmpl w:val="5A480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6724F6"/>
    <w:multiLevelType w:val="hybridMultilevel"/>
    <w:tmpl w:val="4EEE66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4813CA"/>
    <w:multiLevelType w:val="hybridMultilevel"/>
    <w:tmpl w:val="FA5E8206"/>
    <w:lvl w:ilvl="0" w:tplc="C99AB548">
      <w:start w:val="1"/>
      <w:numFmt w:val="lowerLetter"/>
      <w:lvlText w:val="%1."/>
      <w:lvlJc w:val="left"/>
      <w:pPr>
        <w:tabs>
          <w:tab w:val="num" w:pos="1679"/>
        </w:tabs>
        <w:ind w:left="1679" w:hanging="360"/>
      </w:pPr>
      <w:rPr>
        <w:rFonts w:hint="default"/>
        <w:b w:val="0"/>
      </w:rPr>
    </w:lvl>
    <w:lvl w:ilvl="1" w:tplc="04160019" w:tentative="1">
      <w:start w:val="1"/>
      <w:numFmt w:val="lowerLetter"/>
      <w:lvlText w:val="%2."/>
      <w:lvlJc w:val="left"/>
      <w:pPr>
        <w:tabs>
          <w:tab w:val="num" w:pos="2399"/>
        </w:tabs>
        <w:ind w:left="2399" w:hanging="360"/>
      </w:pPr>
    </w:lvl>
    <w:lvl w:ilvl="2" w:tplc="0416001B" w:tentative="1">
      <w:start w:val="1"/>
      <w:numFmt w:val="lowerRoman"/>
      <w:lvlText w:val="%3."/>
      <w:lvlJc w:val="right"/>
      <w:pPr>
        <w:tabs>
          <w:tab w:val="num" w:pos="3119"/>
        </w:tabs>
        <w:ind w:left="3119" w:hanging="180"/>
      </w:pPr>
    </w:lvl>
    <w:lvl w:ilvl="3" w:tplc="0416000F" w:tentative="1">
      <w:start w:val="1"/>
      <w:numFmt w:val="decimal"/>
      <w:lvlText w:val="%4."/>
      <w:lvlJc w:val="left"/>
      <w:pPr>
        <w:tabs>
          <w:tab w:val="num" w:pos="3839"/>
        </w:tabs>
        <w:ind w:left="3839" w:hanging="360"/>
      </w:pPr>
    </w:lvl>
    <w:lvl w:ilvl="4" w:tplc="04160019" w:tentative="1">
      <w:start w:val="1"/>
      <w:numFmt w:val="lowerLetter"/>
      <w:lvlText w:val="%5."/>
      <w:lvlJc w:val="left"/>
      <w:pPr>
        <w:tabs>
          <w:tab w:val="num" w:pos="4559"/>
        </w:tabs>
        <w:ind w:left="4559" w:hanging="360"/>
      </w:pPr>
    </w:lvl>
    <w:lvl w:ilvl="5" w:tplc="0416001B" w:tentative="1">
      <w:start w:val="1"/>
      <w:numFmt w:val="lowerRoman"/>
      <w:lvlText w:val="%6."/>
      <w:lvlJc w:val="right"/>
      <w:pPr>
        <w:tabs>
          <w:tab w:val="num" w:pos="5279"/>
        </w:tabs>
        <w:ind w:left="5279" w:hanging="180"/>
      </w:pPr>
    </w:lvl>
    <w:lvl w:ilvl="6" w:tplc="0416000F" w:tentative="1">
      <w:start w:val="1"/>
      <w:numFmt w:val="decimal"/>
      <w:lvlText w:val="%7."/>
      <w:lvlJc w:val="left"/>
      <w:pPr>
        <w:tabs>
          <w:tab w:val="num" w:pos="5999"/>
        </w:tabs>
        <w:ind w:left="5999" w:hanging="360"/>
      </w:pPr>
    </w:lvl>
    <w:lvl w:ilvl="7" w:tplc="04160019" w:tentative="1">
      <w:start w:val="1"/>
      <w:numFmt w:val="lowerLetter"/>
      <w:lvlText w:val="%8."/>
      <w:lvlJc w:val="left"/>
      <w:pPr>
        <w:tabs>
          <w:tab w:val="num" w:pos="6719"/>
        </w:tabs>
        <w:ind w:left="6719" w:hanging="360"/>
      </w:pPr>
    </w:lvl>
    <w:lvl w:ilvl="8" w:tplc="0416001B" w:tentative="1">
      <w:start w:val="1"/>
      <w:numFmt w:val="lowerRoman"/>
      <w:lvlText w:val="%9."/>
      <w:lvlJc w:val="right"/>
      <w:pPr>
        <w:tabs>
          <w:tab w:val="num" w:pos="7439"/>
        </w:tabs>
        <w:ind w:left="7439" w:hanging="180"/>
      </w:pPr>
    </w:lvl>
  </w:abstractNum>
  <w:abstractNum w:abstractNumId="9" w15:restartNumberingAfterBreak="0">
    <w:nsid w:val="1BDD2245"/>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E3B03F9"/>
    <w:multiLevelType w:val="hybridMultilevel"/>
    <w:tmpl w:val="3B8E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3E54624"/>
    <w:multiLevelType w:val="hybridMultilevel"/>
    <w:tmpl w:val="339E7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113602C"/>
    <w:multiLevelType w:val="hybridMultilevel"/>
    <w:tmpl w:val="A6C2D4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2741C3"/>
    <w:multiLevelType w:val="hybridMultilevel"/>
    <w:tmpl w:val="07C46820"/>
    <w:lvl w:ilvl="0" w:tplc="1922774C">
      <w:start w:val="1"/>
      <w:numFmt w:val="lowerRoman"/>
      <w:lvlText w:val="%1)"/>
      <w:lvlJc w:val="left"/>
      <w:pPr>
        <w:ind w:left="2070" w:hanging="720"/>
      </w:pPr>
      <w:rPr>
        <w:rFonts w:hint="default"/>
      </w:rPr>
    </w:lvl>
    <w:lvl w:ilvl="1" w:tplc="04160019" w:tentative="1">
      <w:start w:val="1"/>
      <w:numFmt w:val="lowerLetter"/>
      <w:lvlText w:val="%2."/>
      <w:lvlJc w:val="left"/>
      <w:pPr>
        <w:ind w:left="2430" w:hanging="360"/>
      </w:pPr>
    </w:lvl>
    <w:lvl w:ilvl="2" w:tplc="0416001B" w:tentative="1">
      <w:start w:val="1"/>
      <w:numFmt w:val="lowerRoman"/>
      <w:lvlText w:val="%3."/>
      <w:lvlJc w:val="right"/>
      <w:pPr>
        <w:ind w:left="3150" w:hanging="180"/>
      </w:pPr>
    </w:lvl>
    <w:lvl w:ilvl="3" w:tplc="0416000F" w:tentative="1">
      <w:start w:val="1"/>
      <w:numFmt w:val="decimal"/>
      <w:lvlText w:val="%4."/>
      <w:lvlJc w:val="left"/>
      <w:pPr>
        <w:ind w:left="3870" w:hanging="360"/>
      </w:pPr>
    </w:lvl>
    <w:lvl w:ilvl="4" w:tplc="04160019" w:tentative="1">
      <w:start w:val="1"/>
      <w:numFmt w:val="lowerLetter"/>
      <w:lvlText w:val="%5."/>
      <w:lvlJc w:val="left"/>
      <w:pPr>
        <w:ind w:left="4590" w:hanging="360"/>
      </w:pPr>
    </w:lvl>
    <w:lvl w:ilvl="5" w:tplc="0416001B" w:tentative="1">
      <w:start w:val="1"/>
      <w:numFmt w:val="lowerRoman"/>
      <w:lvlText w:val="%6."/>
      <w:lvlJc w:val="right"/>
      <w:pPr>
        <w:ind w:left="5310" w:hanging="180"/>
      </w:pPr>
    </w:lvl>
    <w:lvl w:ilvl="6" w:tplc="0416000F" w:tentative="1">
      <w:start w:val="1"/>
      <w:numFmt w:val="decimal"/>
      <w:lvlText w:val="%7."/>
      <w:lvlJc w:val="left"/>
      <w:pPr>
        <w:ind w:left="6030" w:hanging="360"/>
      </w:pPr>
    </w:lvl>
    <w:lvl w:ilvl="7" w:tplc="04160019" w:tentative="1">
      <w:start w:val="1"/>
      <w:numFmt w:val="lowerLetter"/>
      <w:lvlText w:val="%8."/>
      <w:lvlJc w:val="left"/>
      <w:pPr>
        <w:ind w:left="6750" w:hanging="360"/>
      </w:pPr>
    </w:lvl>
    <w:lvl w:ilvl="8" w:tplc="0416001B" w:tentative="1">
      <w:start w:val="1"/>
      <w:numFmt w:val="lowerRoman"/>
      <w:lvlText w:val="%9."/>
      <w:lvlJc w:val="right"/>
      <w:pPr>
        <w:ind w:left="7470" w:hanging="180"/>
      </w:pPr>
    </w:lvl>
  </w:abstractNum>
  <w:abstractNum w:abstractNumId="18" w15:restartNumberingAfterBreak="0">
    <w:nsid w:val="36AF2575"/>
    <w:multiLevelType w:val="hybridMultilevel"/>
    <w:tmpl w:val="81C008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38E43457"/>
    <w:multiLevelType w:val="hybridMultilevel"/>
    <w:tmpl w:val="6A5229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A93264"/>
    <w:multiLevelType w:val="hybridMultilevel"/>
    <w:tmpl w:val="C7E2D0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8F1E5A"/>
    <w:multiLevelType w:val="hybridMultilevel"/>
    <w:tmpl w:val="B0647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DBD364F"/>
    <w:multiLevelType w:val="hybridMultilevel"/>
    <w:tmpl w:val="A5B47B74"/>
    <w:lvl w:ilvl="0" w:tplc="C55874FE">
      <w:start w:val="1"/>
      <w:numFmt w:val="lowerRoman"/>
      <w:lvlText w:val="%1)"/>
      <w:lvlJc w:val="left"/>
      <w:pPr>
        <w:ind w:left="2025" w:hanging="72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24"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6" w15:restartNumberingAfterBreak="0">
    <w:nsid w:val="3F032A2E"/>
    <w:multiLevelType w:val="hybridMultilevel"/>
    <w:tmpl w:val="E7125B0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45354E29"/>
    <w:multiLevelType w:val="hybridMultilevel"/>
    <w:tmpl w:val="9CC01E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980EFF"/>
    <w:multiLevelType w:val="hybridMultilevel"/>
    <w:tmpl w:val="EC0635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8393927"/>
    <w:multiLevelType w:val="hybridMultilevel"/>
    <w:tmpl w:val="89421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772D4C"/>
    <w:multiLevelType w:val="hybridMultilevel"/>
    <w:tmpl w:val="D86410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0CE11AD"/>
    <w:multiLevelType w:val="hybridMultilevel"/>
    <w:tmpl w:val="7B803D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650E1F1F"/>
    <w:multiLevelType w:val="hybridMultilevel"/>
    <w:tmpl w:val="62C827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FC0EC0"/>
    <w:multiLevelType w:val="hybridMultilevel"/>
    <w:tmpl w:val="1E32A5C0"/>
    <w:lvl w:ilvl="0" w:tplc="9FCAACFE">
      <w:start w:val="1"/>
      <w:numFmt w:val="lowerRoman"/>
      <w:lvlText w:val="%1)"/>
      <w:lvlJc w:val="left"/>
      <w:pPr>
        <w:ind w:left="1935" w:hanging="720"/>
      </w:pPr>
      <w:rPr>
        <w:rFonts w:hint="default"/>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37"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8" w15:restartNumberingAfterBreak="0">
    <w:nsid w:val="78400377"/>
    <w:multiLevelType w:val="hybridMultilevel"/>
    <w:tmpl w:val="D53259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FE3787A"/>
    <w:multiLevelType w:val="hybridMultilevel"/>
    <w:tmpl w:val="5A480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7"/>
  </w:num>
  <w:num w:numId="6">
    <w:abstractNumId w:val="12"/>
  </w:num>
  <w:num w:numId="7">
    <w:abstractNumId w:val="2"/>
  </w:num>
  <w:num w:numId="8">
    <w:abstractNumId w:val="22"/>
  </w:num>
  <w:num w:numId="9">
    <w:abstractNumId w:val="39"/>
  </w:num>
  <w:num w:numId="10">
    <w:abstractNumId w:val="14"/>
  </w:num>
  <w:num w:numId="11">
    <w:abstractNumId w:val="30"/>
  </w:num>
  <w:num w:numId="12">
    <w:abstractNumId w:val="6"/>
  </w:num>
  <w:num w:numId="13">
    <w:abstractNumId w:val="1"/>
  </w:num>
  <w:num w:numId="14">
    <w:abstractNumId w:val="29"/>
  </w:num>
  <w:num w:numId="15">
    <w:abstractNumId w:val="1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3"/>
  </w:num>
  <w:num w:numId="19">
    <w:abstractNumId w:val="23"/>
  </w:num>
  <w:num w:numId="20">
    <w:abstractNumId w:val="17"/>
  </w:num>
  <w:num w:numId="21">
    <w:abstractNumId w:val="0"/>
  </w:num>
  <w:num w:numId="22">
    <w:abstractNumId w:val="8"/>
  </w:num>
  <w:num w:numId="23">
    <w:abstractNumId w:val="38"/>
  </w:num>
  <w:num w:numId="24">
    <w:abstractNumId w:val="35"/>
  </w:num>
  <w:num w:numId="25">
    <w:abstractNumId w:val="33"/>
  </w:num>
  <w:num w:numId="26">
    <w:abstractNumId w:val="15"/>
  </w:num>
  <w:num w:numId="27">
    <w:abstractNumId w:val="32"/>
  </w:num>
  <w:num w:numId="28">
    <w:abstractNumId w:val="36"/>
  </w:num>
  <w:num w:numId="29">
    <w:abstractNumId w:val="3"/>
  </w:num>
  <w:num w:numId="30">
    <w:abstractNumId w:val="5"/>
  </w:num>
  <w:num w:numId="31">
    <w:abstractNumId w:val="40"/>
  </w:num>
  <w:num w:numId="32">
    <w:abstractNumId w:val="9"/>
  </w:num>
  <w:num w:numId="33">
    <w:abstractNumId w:val="10"/>
  </w:num>
  <w:num w:numId="34">
    <w:abstractNumId w:val="31"/>
  </w:num>
  <w:num w:numId="35">
    <w:abstractNumId w:val="27"/>
  </w:num>
  <w:num w:numId="36">
    <w:abstractNumId w:val="7"/>
  </w:num>
  <w:num w:numId="37">
    <w:abstractNumId w:val="21"/>
  </w:num>
  <w:num w:numId="38">
    <w:abstractNumId w:val="20"/>
  </w:num>
  <w:num w:numId="39">
    <w:abstractNumId w:val="19"/>
  </w:num>
  <w:num w:numId="40">
    <w:abstractNumId w:val="26"/>
  </w:num>
  <w:num w:numId="41">
    <w:abstractNumId w:val="1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012FA"/>
    <w:rsid w:val="000138EB"/>
    <w:rsid w:val="00016F1C"/>
    <w:rsid w:val="00035B8A"/>
    <w:rsid w:val="00036E3D"/>
    <w:rsid w:val="00057A0B"/>
    <w:rsid w:val="00065F14"/>
    <w:rsid w:val="00072C82"/>
    <w:rsid w:val="00076AF7"/>
    <w:rsid w:val="00084EBA"/>
    <w:rsid w:val="000B1D4F"/>
    <w:rsid w:val="000C09E2"/>
    <w:rsid w:val="000E2603"/>
    <w:rsid w:val="0011236F"/>
    <w:rsid w:val="001128FD"/>
    <w:rsid w:val="00112CB8"/>
    <w:rsid w:val="0011521D"/>
    <w:rsid w:val="0012310E"/>
    <w:rsid w:val="0012362E"/>
    <w:rsid w:val="001305D9"/>
    <w:rsid w:val="00146E65"/>
    <w:rsid w:val="001610F1"/>
    <w:rsid w:val="001669F9"/>
    <w:rsid w:val="001713D0"/>
    <w:rsid w:val="00171B61"/>
    <w:rsid w:val="00173606"/>
    <w:rsid w:val="00185BDE"/>
    <w:rsid w:val="001A2E29"/>
    <w:rsid w:val="001A742E"/>
    <w:rsid w:val="001A7C12"/>
    <w:rsid w:val="001B59E2"/>
    <w:rsid w:val="001C49FF"/>
    <w:rsid w:val="001D4574"/>
    <w:rsid w:val="001D57F2"/>
    <w:rsid w:val="001E3AC6"/>
    <w:rsid w:val="001E4FBC"/>
    <w:rsid w:val="00203B06"/>
    <w:rsid w:val="00215A58"/>
    <w:rsid w:val="002275D1"/>
    <w:rsid w:val="00234103"/>
    <w:rsid w:val="00235A35"/>
    <w:rsid w:val="00240A40"/>
    <w:rsid w:val="0024722A"/>
    <w:rsid w:val="00247F21"/>
    <w:rsid w:val="002548AA"/>
    <w:rsid w:val="00254A8B"/>
    <w:rsid w:val="002648A0"/>
    <w:rsid w:val="002707FC"/>
    <w:rsid w:val="0029375E"/>
    <w:rsid w:val="002A20C5"/>
    <w:rsid w:val="002B33D7"/>
    <w:rsid w:val="002B5815"/>
    <w:rsid w:val="002B6453"/>
    <w:rsid w:val="002C778F"/>
    <w:rsid w:val="002D3BBE"/>
    <w:rsid w:val="002D57FC"/>
    <w:rsid w:val="002F3579"/>
    <w:rsid w:val="002F3BC9"/>
    <w:rsid w:val="00301075"/>
    <w:rsid w:val="0030117A"/>
    <w:rsid w:val="00302C5B"/>
    <w:rsid w:val="0030792B"/>
    <w:rsid w:val="00311AEC"/>
    <w:rsid w:val="003219F2"/>
    <w:rsid w:val="003232F5"/>
    <w:rsid w:val="00326B77"/>
    <w:rsid w:val="00332B95"/>
    <w:rsid w:val="003343C8"/>
    <w:rsid w:val="0035426E"/>
    <w:rsid w:val="00363151"/>
    <w:rsid w:val="00380175"/>
    <w:rsid w:val="003873A8"/>
    <w:rsid w:val="003B1056"/>
    <w:rsid w:val="003B1EE1"/>
    <w:rsid w:val="003B2675"/>
    <w:rsid w:val="003B4F80"/>
    <w:rsid w:val="003C6B68"/>
    <w:rsid w:val="003D353F"/>
    <w:rsid w:val="003D5B83"/>
    <w:rsid w:val="003D73FF"/>
    <w:rsid w:val="003E0EE4"/>
    <w:rsid w:val="003E1FED"/>
    <w:rsid w:val="003E2363"/>
    <w:rsid w:val="003F5FF3"/>
    <w:rsid w:val="00400E77"/>
    <w:rsid w:val="004023F1"/>
    <w:rsid w:val="004029EB"/>
    <w:rsid w:val="004046DA"/>
    <w:rsid w:val="00412684"/>
    <w:rsid w:val="0041363D"/>
    <w:rsid w:val="00420499"/>
    <w:rsid w:val="0043017F"/>
    <w:rsid w:val="00431B88"/>
    <w:rsid w:val="00446817"/>
    <w:rsid w:val="00452884"/>
    <w:rsid w:val="004535D6"/>
    <w:rsid w:val="0045528A"/>
    <w:rsid w:val="004752E4"/>
    <w:rsid w:val="00485CF1"/>
    <w:rsid w:val="00491F55"/>
    <w:rsid w:val="004C17A5"/>
    <w:rsid w:val="004E37E2"/>
    <w:rsid w:val="00507C7F"/>
    <w:rsid w:val="0052373A"/>
    <w:rsid w:val="00524E08"/>
    <w:rsid w:val="005323BD"/>
    <w:rsid w:val="00543F60"/>
    <w:rsid w:val="00545864"/>
    <w:rsid w:val="0056081E"/>
    <w:rsid w:val="0057442E"/>
    <w:rsid w:val="00575EE3"/>
    <w:rsid w:val="005763D6"/>
    <w:rsid w:val="00576AEB"/>
    <w:rsid w:val="00576B60"/>
    <w:rsid w:val="005A0D4C"/>
    <w:rsid w:val="005A76E5"/>
    <w:rsid w:val="005D073B"/>
    <w:rsid w:val="005D5905"/>
    <w:rsid w:val="005E43C3"/>
    <w:rsid w:val="005F5A64"/>
    <w:rsid w:val="005F6BE6"/>
    <w:rsid w:val="005F744F"/>
    <w:rsid w:val="0061321F"/>
    <w:rsid w:val="00626F71"/>
    <w:rsid w:val="006335DD"/>
    <w:rsid w:val="006400D3"/>
    <w:rsid w:val="00646766"/>
    <w:rsid w:val="00655970"/>
    <w:rsid w:val="00657F27"/>
    <w:rsid w:val="00662E22"/>
    <w:rsid w:val="00667756"/>
    <w:rsid w:val="006864E5"/>
    <w:rsid w:val="00686FD4"/>
    <w:rsid w:val="006A2BC5"/>
    <w:rsid w:val="006A2FAC"/>
    <w:rsid w:val="006A3A29"/>
    <w:rsid w:val="006A7552"/>
    <w:rsid w:val="006B1E17"/>
    <w:rsid w:val="006B1E2C"/>
    <w:rsid w:val="006B49E7"/>
    <w:rsid w:val="006C024A"/>
    <w:rsid w:val="006C49E0"/>
    <w:rsid w:val="006C4B16"/>
    <w:rsid w:val="006D2624"/>
    <w:rsid w:val="006D450D"/>
    <w:rsid w:val="006D747C"/>
    <w:rsid w:val="006F1A49"/>
    <w:rsid w:val="006F5B4A"/>
    <w:rsid w:val="00706A44"/>
    <w:rsid w:val="00723B5E"/>
    <w:rsid w:val="00735906"/>
    <w:rsid w:val="0078652B"/>
    <w:rsid w:val="00793FD0"/>
    <w:rsid w:val="007A1DE3"/>
    <w:rsid w:val="007B1554"/>
    <w:rsid w:val="007B2231"/>
    <w:rsid w:val="007B29CE"/>
    <w:rsid w:val="007D211A"/>
    <w:rsid w:val="007D2239"/>
    <w:rsid w:val="007D32D0"/>
    <w:rsid w:val="007D6EA5"/>
    <w:rsid w:val="007E2E60"/>
    <w:rsid w:val="007F5F4A"/>
    <w:rsid w:val="0081319D"/>
    <w:rsid w:val="00815637"/>
    <w:rsid w:val="00830B49"/>
    <w:rsid w:val="00840E26"/>
    <w:rsid w:val="008508D5"/>
    <w:rsid w:val="00861D18"/>
    <w:rsid w:val="0088427F"/>
    <w:rsid w:val="00895EA2"/>
    <w:rsid w:val="00896576"/>
    <w:rsid w:val="008B05C2"/>
    <w:rsid w:val="008C2D90"/>
    <w:rsid w:val="008C721D"/>
    <w:rsid w:val="008D7F8C"/>
    <w:rsid w:val="008E5A77"/>
    <w:rsid w:val="008E61F3"/>
    <w:rsid w:val="008F544E"/>
    <w:rsid w:val="00901A03"/>
    <w:rsid w:val="00901D02"/>
    <w:rsid w:val="00904758"/>
    <w:rsid w:val="00920655"/>
    <w:rsid w:val="00921402"/>
    <w:rsid w:val="00936FD5"/>
    <w:rsid w:val="00936FE8"/>
    <w:rsid w:val="009379AE"/>
    <w:rsid w:val="00951459"/>
    <w:rsid w:val="00952CD0"/>
    <w:rsid w:val="009707B3"/>
    <w:rsid w:val="009711DB"/>
    <w:rsid w:val="00972D55"/>
    <w:rsid w:val="00981650"/>
    <w:rsid w:val="009A0A7D"/>
    <w:rsid w:val="009A3D8F"/>
    <w:rsid w:val="009C3082"/>
    <w:rsid w:val="009D11D4"/>
    <w:rsid w:val="009D12B5"/>
    <w:rsid w:val="009D3E13"/>
    <w:rsid w:val="009E5F2C"/>
    <w:rsid w:val="009E6DC6"/>
    <w:rsid w:val="00A0124A"/>
    <w:rsid w:val="00A02E99"/>
    <w:rsid w:val="00A107CC"/>
    <w:rsid w:val="00A119A3"/>
    <w:rsid w:val="00A13E7F"/>
    <w:rsid w:val="00A21D00"/>
    <w:rsid w:val="00A22F73"/>
    <w:rsid w:val="00A312FF"/>
    <w:rsid w:val="00A31F5C"/>
    <w:rsid w:val="00A343E9"/>
    <w:rsid w:val="00A4177B"/>
    <w:rsid w:val="00A61D21"/>
    <w:rsid w:val="00A81C91"/>
    <w:rsid w:val="00AB67A6"/>
    <w:rsid w:val="00AD1CFD"/>
    <w:rsid w:val="00B05DF9"/>
    <w:rsid w:val="00B1064E"/>
    <w:rsid w:val="00B1101A"/>
    <w:rsid w:val="00B15DB3"/>
    <w:rsid w:val="00B16297"/>
    <w:rsid w:val="00B20171"/>
    <w:rsid w:val="00B22C6D"/>
    <w:rsid w:val="00B24902"/>
    <w:rsid w:val="00B2596C"/>
    <w:rsid w:val="00B332A5"/>
    <w:rsid w:val="00B444AE"/>
    <w:rsid w:val="00B53C32"/>
    <w:rsid w:val="00B7324D"/>
    <w:rsid w:val="00B755C5"/>
    <w:rsid w:val="00B80E76"/>
    <w:rsid w:val="00B87F07"/>
    <w:rsid w:val="00B944D1"/>
    <w:rsid w:val="00B96BCB"/>
    <w:rsid w:val="00B97EFE"/>
    <w:rsid w:val="00BC3FED"/>
    <w:rsid w:val="00BD7B41"/>
    <w:rsid w:val="00BE12D6"/>
    <w:rsid w:val="00BF6C43"/>
    <w:rsid w:val="00C01D3C"/>
    <w:rsid w:val="00C04999"/>
    <w:rsid w:val="00C130B5"/>
    <w:rsid w:val="00C134B5"/>
    <w:rsid w:val="00C1354D"/>
    <w:rsid w:val="00C16530"/>
    <w:rsid w:val="00C3311D"/>
    <w:rsid w:val="00C3495B"/>
    <w:rsid w:val="00C41B7A"/>
    <w:rsid w:val="00C45C04"/>
    <w:rsid w:val="00C63261"/>
    <w:rsid w:val="00C70CDB"/>
    <w:rsid w:val="00C729B6"/>
    <w:rsid w:val="00C814CB"/>
    <w:rsid w:val="00C8315C"/>
    <w:rsid w:val="00C8563B"/>
    <w:rsid w:val="00C91D21"/>
    <w:rsid w:val="00C97323"/>
    <w:rsid w:val="00CA02FE"/>
    <w:rsid w:val="00CB2A6A"/>
    <w:rsid w:val="00CB2CE0"/>
    <w:rsid w:val="00CB2E39"/>
    <w:rsid w:val="00CB5CD9"/>
    <w:rsid w:val="00CD0F6A"/>
    <w:rsid w:val="00D01681"/>
    <w:rsid w:val="00D029B5"/>
    <w:rsid w:val="00D066A0"/>
    <w:rsid w:val="00D13C35"/>
    <w:rsid w:val="00D21127"/>
    <w:rsid w:val="00D35545"/>
    <w:rsid w:val="00D50D13"/>
    <w:rsid w:val="00D51ACE"/>
    <w:rsid w:val="00D71550"/>
    <w:rsid w:val="00D80539"/>
    <w:rsid w:val="00D85990"/>
    <w:rsid w:val="00D90732"/>
    <w:rsid w:val="00D971EB"/>
    <w:rsid w:val="00DB2F96"/>
    <w:rsid w:val="00DC001F"/>
    <w:rsid w:val="00DC5EAE"/>
    <w:rsid w:val="00DD38C8"/>
    <w:rsid w:val="00E02D9E"/>
    <w:rsid w:val="00E05D95"/>
    <w:rsid w:val="00E07FFE"/>
    <w:rsid w:val="00E217E9"/>
    <w:rsid w:val="00E2199F"/>
    <w:rsid w:val="00E33AB7"/>
    <w:rsid w:val="00E5407C"/>
    <w:rsid w:val="00E60CC9"/>
    <w:rsid w:val="00E63A98"/>
    <w:rsid w:val="00E651F2"/>
    <w:rsid w:val="00E66B0D"/>
    <w:rsid w:val="00E71174"/>
    <w:rsid w:val="00E71479"/>
    <w:rsid w:val="00E80E93"/>
    <w:rsid w:val="00E845B6"/>
    <w:rsid w:val="00E87E91"/>
    <w:rsid w:val="00E9276F"/>
    <w:rsid w:val="00E94F0C"/>
    <w:rsid w:val="00EA11DE"/>
    <w:rsid w:val="00EB7FF4"/>
    <w:rsid w:val="00EC78F4"/>
    <w:rsid w:val="00ED36A5"/>
    <w:rsid w:val="00EE5253"/>
    <w:rsid w:val="00F02E9C"/>
    <w:rsid w:val="00F031BA"/>
    <w:rsid w:val="00F05D87"/>
    <w:rsid w:val="00F2377E"/>
    <w:rsid w:val="00F26E3C"/>
    <w:rsid w:val="00F275E2"/>
    <w:rsid w:val="00F34ECC"/>
    <w:rsid w:val="00F41977"/>
    <w:rsid w:val="00F436AB"/>
    <w:rsid w:val="00F50B70"/>
    <w:rsid w:val="00F53E21"/>
    <w:rsid w:val="00F557A9"/>
    <w:rsid w:val="00F74D41"/>
    <w:rsid w:val="00F8611C"/>
    <w:rsid w:val="00F95825"/>
    <w:rsid w:val="00FA42D5"/>
    <w:rsid w:val="00FB3236"/>
    <w:rsid w:val="00FC2D4D"/>
    <w:rsid w:val="00FC3E3E"/>
    <w:rsid w:val="00FC5996"/>
    <w:rsid w:val="00FE2CCE"/>
    <w:rsid w:val="00FF67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41CE43-22E1-4D7D-A94D-4993490C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8F544E"/>
    <w:rPr>
      <w:color w:val="0000FF"/>
      <w:u w:val="single"/>
    </w:rPr>
  </w:style>
  <w:style w:type="character" w:styleId="HiperlinkVisitado">
    <w:name w:val="FollowedHyperlink"/>
    <w:basedOn w:val="Fontepargpadro"/>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character" w:customStyle="1" w:styleId="CabealhoChar">
    <w:name w:val="Cabeçalho Char"/>
    <w:basedOn w:val="Fontepargpadro"/>
    <w:link w:val="Cabealho"/>
    <w:uiPriority w:val="99"/>
    <w:rsid w:val="0045528A"/>
  </w:style>
  <w:style w:type="paragraph" w:styleId="Rodap">
    <w:name w:val="footer"/>
    <w:basedOn w:val="Normal"/>
    <w:link w:val="RodapChar"/>
    <w:uiPriority w:val="99"/>
    <w:rsid w:val="008F544E"/>
    <w:pPr>
      <w:tabs>
        <w:tab w:val="center" w:pos="4419"/>
        <w:tab w:val="right" w:pos="8838"/>
      </w:tabs>
    </w:pPr>
    <w:rPr>
      <w:sz w:val="20"/>
      <w:szCs w:val="20"/>
    </w:rPr>
  </w:style>
  <w:style w:type="character" w:customStyle="1" w:styleId="RodapChar">
    <w:name w:val="Rodapé Char"/>
    <w:basedOn w:val="Fontepargpadro"/>
    <w:link w:val="Rodap"/>
    <w:uiPriority w:val="99"/>
    <w:rsid w:val="0045528A"/>
  </w:style>
  <w:style w:type="paragraph" w:styleId="Corpodetexto">
    <w:name w:val="Body Text"/>
    <w:basedOn w:val="Normal"/>
    <w:link w:val="CorpodetextoChar"/>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basedOn w:val="Fontepargpadro"/>
    <w:rsid w:val="00332B95"/>
    <w:rPr>
      <w:rFonts w:ascii="Times New Roman" w:hAnsi="Times New Roman" w:cs="Times New Roman" w:hint="default"/>
      <w:b/>
      <w:bCs/>
      <w:sz w:val="22"/>
      <w:szCs w:val="22"/>
    </w:rPr>
  </w:style>
  <w:style w:type="character" w:customStyle="1" w:styleId="FontStyle13">
    <w:name w:val="Font Style13"/>
    <w:basedOn w:val="Fontepargpadro"/>
    <w:rsid w:val="00332B95"/>
    <w:rPr>
      <w:rFonts w:ascii="Times New Roman" w:hAnsi="Times New Roman" w:cs="Times New Roman" w:hint="default"/>
      <w:sz w:val="22"/>
      <w:szCs w:val="22"/>
    </w:rPr>
  </w:style>
  <w:style w:type="character" w:customStyle="1" w:styleId="txtproduto">
    <w:name w:val="txtproduto"/>
    <w:basedOn w:val="Fontepargpadro"/>
    <w:rsid w:val="00952CD0"/>
  </w:style>
  <w:style w:type="paragraph" w:styleId="PargrafodaLista">
    <w:name w:val="List Paragraph"/>
    <w:basedOn w:val="Normal"/>
    <w:uiPriority w:val="34"/>
    <w:qFormat/>
    <w:rsid w:val="005763D6"/>
    <w:pPr>
      <w:ind w:left="708"/>
    </w:pPr>
  </w:style>
  <w:style w:type="character" w:customStyle="1" w:styleId="texto3">
    <w:name w:val="texto3"/>
    <w:basedOn w:val="Fontepargpadro"/>
    <w:rsid w:val="002D57FC"/>
    <w:rPr>
      <w:rFonts w:ascii="Verdana" w:hAnsi="Verdana" w:hint="default"/>
      <w:color w:val="333333"/>
      <w:sz w:val="14"/>
      <w:szCs w:val="14"/>
    </w:rPr>
  </w:style>
  <w:style w:type="character" w:styleId="Forte">
    <w:name w:val="Strong"/>
    <w:basedOn w:val="Fontepargpadro"/>
    <w:uiPriority w:val="22"/>
    <w:qFormat/>
    <w:rsid w:val="002D57FC"/>
    <w:rPr>
      <w:b/>
      <w:bCs/>
    </w:rPr>
  </w:style>
  <w:style w:type="character" w:customStyle="1" w:styleId="titdept1">
    <w:name w:val="tit_dept1"/>
    <w:basedOn w:val="Fontepargpadro"/>
    <w:rsid w:val="002D57FC"/>
    <w:rPr>
      <w:b/>
      <w:bCs/>
      <w:vanish w:val="0"/>
      <w:webHidden w:val="0"/>
      <w:color w:val="333333"/>
      <w:sz w:val="18"/>
      <w:szCs w:val="18"/>
      <w:specVanish w:val="0"/>
    </w:rPr>
  </w:style>
  <w:style w:type="character" w:customStyle="1" w:styleId="highlight">
    <w:name w:val="highlight"/>
    <w:basedOn w:val="Fontepargpadro"/>
    <w:rsid w:val="002D57FC"/>
  </w:style>
  <w:style w:type="character" w:customStyle="1" w:styleId="h1">
    <w:name w:val="h1"/>
    <w:basedOn w:val="Fontepargpadro"/>
    <w:rsid w:val="002D57FC"/>
    <w:rPr>
      <w:vanish/>
      <w:webHidden w:val="0"/>
      <w:specVanish w:val="0"/>
    </w:rPr>
  </w:style>
  <w:style w:type="character" w:customStyle="1" w:styleId="CorpodetextoChar">
    <w:name w:val="Corpo de texto Char"/>
    <w:basedOn w:val="Fontepargpadro"/>
    <w:link w:val="Corpodetexto"/>
    <w:rsid w:val="00E87E91"/>
    <w:rPr>
      <w:rFonts w:ascii="Arial" w:hAnsi="Arial"/>
      <w:sz w:val="24"/>
    </w:rPr>
  </w:style>
  <w:style w:type="paragraph" w:customStyle="1" w:styleId="Default">
    <w:name w:val="Default"/>
    <w:rsid w:val="009206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125778668">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025983488">
      <w:bodyDiv w:val="1"/>
      <w:marLeft w:val="0"/>
      <w:marRight w:val="0"/>
      <w:marTop w:val="0"/>
      <w:marBottom w:val="0"/>
      <w:divBdr>
        <w:top w:val="none" w:sz="0" w:space="0" w:color="auto"/>
        <w:left w:val="none" w:sz="0" w:space="0" w:color="auto"/>
        <w:bottom w:val="none" w:sz="0" w:space="0" w:color="auto"/>
        <w:right w:val="none" w:sz="0" w:space="0" w:color="auto"/>
      </w:divBdr>
    </w:div>
    <w:div w:id="1079911015">
      <w:bodyDiv w:val="1"/>
      <w:marLeft w:val="0"/>
      <w:marRight w:val="0"/>
      <w:marTop w:val="0"/>
      <w:marBottom w:val="0"/>
      <w:divBdr>
        <w:top w:val="none" w:sz="0" w:space="0" w:color="auto"/>
        <w:left w:val="none" w:sz="0" w:space="0" w:color="auto"/>
        <w:bottom w:val="none" w:sz="0" w:space="0" w:color="auto"/>
        <w:right w:val="none" w:sz="0" w:space="0" w:color="auto"/>
      </w:divBdr>
    </w:div>
    <w:div w:id="1145389599">
      <w:bodyDiv w:val="1"/>
      <w:marLeft w:val="0"/>
      <w:marRight w:val="0"/>
      <w:marTop w:val="0"/>
      <w:marBottom w:val="0"/>
      <w:divBdr>
        <w:top w:val="none" w:sz="0" w:space="0" w:color="auto"/>
        <w:left w:val="none" w:sz="0" w:space="0" w:color="auto"/>
        <w:bottom w:val="none" w:sz="0" w:space="0" w:color="auto"/>
        <w:right w:val="none" w:sz="0" w:space="0" w:color="auto"/>
      </w:divBdr>
    </w:div>
    <w:div w:id="1228996940">
      <w:bodyDiv w:val="1"/>
      <w:marLeft w:val="0"/>
      <w:marRight w:val="0"/>
      <w:marTop w:val="0"/>
      <w:marBottom w:val="0"/>
      <w:divBdr>
        <w:top w:val="none" w:sz="0" w:space="0" w:color="auto"/>
        <w:left w:val="none" w:sz="0" w:space="0" w:color="auto"/>
        <w:bottom w:val="none" w:sz="0" w:space="0" w:color="auto"/>
        <w:right w:val="none" w:sz="0" w:space="0" w:color="auto"/>
      </w:divBdr>
    </w:div>
    <w:div w:id="1409495204">
      <w:bodyDiv w:val="1"/>
      <w:marLeft w:val="0"/>
      <w:marRight w:val="0"/>
      <w:marTop w:val="0"/>
      <w:marBottom w:val="0"/>
      <w:divBdr>
        <w:top w:val="none" w:sz="0" w:space="0" w:color="auto"/>
        <w:left w:val="none" w:sz="0" w:space="0" w:color="auto"/>
        <w:bottom w:val="none" w:sz="0" w:space="0" w:color="auto"/>
        <w:right w:val="none" w:sz="0" w:space="0" w:color="auto"/>
      </w:divBdr>
    </w:div>
    <w:div w:id="1476483104">
      <w:bodyDiv w:val="1"/>
      <w:marLeft w:val="0"/>
      <w:marRight w:val="0"/>
      <w:marTop w:val="0"/>
      <w:marBottom w:val="0"/>
      <w:divBdr>
        <w:top w:val="none" w:sz="0" w:space="0" w:color="auto"/>
        <w:left w:val="none" w:sz="0" w:space="0" w:color="auto"/>
        <w:bottom w:val="none" w:sz="0" w:space="0" w:color="auto"/>
        <w:right w:val="none" w:sz="0" w:space="0" w:color="auto"/>
      </w:divBdr>
    </w:div>
    <w:div w:id="20841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marcos.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D695-3403-4A48-B14F-F81F9B2B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3941</Words>
  <Characters>23339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27226</CharactersWithSpaces>
  <SharedDoc>false</SharedDoc>
  <HLinks>
    <vt:vector size="72" baseType="variant">
      <vt:variant>
        <vt:i4>1310777</vt:i4>
      </vt:variant>
      <vt:variant>
        <vt:i4>33</vt:i4>
      </vt:variant>
      <vt:variant>
        <vt:i4>0</vt:i4>
      </vt:variant>
      <vt:variant>
        <vt:i4>5</vt:i4>
      </vt:variant>
      <vt:variant>
        <vt:lpwstr>mailto:seduc@saomarcos-rs.com.br</vt:lpwstr>
      </vt:variant>
      <vt:variant>
        <vt:lpwstr/>
      </vt:variant>
      <vt:variant>
        <vt:i4>7995477</vt:i4>
      </vt:variant>
      <vt:variant>
        <vt:i4>30</vt:i4>
      </vt:variant>
      <vt:variant>
        <vt:i4>0</vt:i4>
      </vt:variant>
      <vt:variant>
        <vt:i4>5</vt:i4>
      </vt:variant>
      <vt:variant>
        <vt:lpwstr>mailto:saladeapoio@saomarcos-rs.com.br</vt:lpwstr>
      </vt:variant>
      <vt:variant>
        <vt:lpwstr/>
      </vt:variant>
      <vt:variant>
        <vt:i4>7471184</vt:i4>
      </vt:variant>
      <vt:variant>
        <vt:i4>27</vt:i4>
      </vt:variant>
      <vt:variant>
        <vt:i4>0</vt:i4>
      </vt:variant>
      <vt:variant>
        <vt:i4>5</vt:i4>
      </vt:variant>
      <vt:variant>
        <vt:lpwstr>mailto:ternura@saomarcos-rs.com.br</vt:lpwstr>
      </vt:variant>
      <vt:variant>
        <vt:lpwstr/>
      </vt:variant>
      <vt:variant>
        <vt:i4>6553670</vt:i4>
      </vt:variant>
      <vt:variant>
        <vt:i4>24</vt:i4>
      </vt:variant>
      <vt:variant>
        <vt:i4>0</vt:i4>
      </vt:variant>
      <vt:variant>
        <vt:i4>5</vt:i4>
      </vt:variant>
      <vt:variant>
        <vt:lpwstr>mailto:rnicoletti@saomarcos-rs.com.br</vt:lpwstr>
      </vt:variant>
      <vt:variant>
        <vt:lpwstr/>
      </vt:variant>
      <vt:variant>
        <vt:i4>1114292</vt:i4>
      </vt:variant>
      <vt:variant>
        <vt:i4>21</vt:i4>
      </vt:variant>
      <vt:variant>
        <vt:i4>0</vt:i4>
      </vt:variant>
      <vt:variant>
        <vt:i4>5</vt:i4>
      </vt:variant>
      <vt:variant>
        <vt:lpwstr>mailto:fdoncatto@sãomarcos-rs.com.br</vt:lpwstr>
      </vt:variant>
      <vt:variant>
        <vt:lpwstr/>
      </vt:variant>
      <vt:variant>
        <vt:i4>6488159</vt:i4>
      </vt:variant>
      <vt:variant>
        <vt:i4>18</vt:i4>
      </vt:variant>
      <vt:variant>
        <vt:i4>0</vt:i4>
      </vt:variant>
      <vt:variant>
        <vt:i4>5</vt:i4>
      </vt:variant>
      <vt:variant>
        <vt:lpwstr>mailto:domjose@saomarcos-rs.com.br</vt:lpwstr>
      </vt:variant>
      <vt:variant>
        <vt:lpwstr/>
      </vt:variant>
      <vt:variant>
        <vt:i4>1376295</vt:i4>
      </vt:variant>
      <vt:variant>
        <vt:i4>15</vt:i4>
      </vt:variant>
      <vt:variant>
        <vt:i4>0</vt:i4>
      </vt:variant>
      <vt:variant>
        <vt:i4>5</vt:i4>
      </vt:variant>
      <vt:variant>
        <vt:lpwstr>mailto:demetrio@saomarcos-rs.com.br</vt:lpwstr>
      </vt:variant>
      <vt:variant>
        <vt:lpwstr/>
      </vt:variant>
      <vt:variant>
        <vt:i4>3670098</vt:i4>
      </vt:variant>
      <vt:variant>
        <vt:i4>12</vt:i4>
      </vt:variant>
      <vt:variant>
        <vt:i4>0</vt:i4>
      </vt:variant>
      <vt:variant>
        <vt:i4>5</vt:i4>
      </vt:variant>
      <vt:variant>
        <vt:lpwstr>mailto:fran.seduc@saomarcos-rs.com.br</vt:lpwstr>
      </vt:variant>
      <vt:variant>
        <vt:lpwstr/>
      </vt:variant>
      <vt:variant>
        <vt:i4>1572921</vt:i4>
      </vt:variant>
      <vt:variant>
        <vt:i4>9</vt:i4>
      </vt:variant>
      <vt:variant>
        <vt:i4>0</vt:i4>
      </vt:variant>
      <vt:variant>
        <vt:i4>5</vt:i4>
      </vt:variant>
      <vt:variant>
        <vt:lpwstr>mailto:apessini@saomarcos-rs.com.br</vt:lpwstr>
      </vt:variant>
      <vt:variant>
        <vt:lpwstr/>
      </vt:variant>
      <vt:variant>
        <vt:i4>1835040</vt:i4>
      </vt:variant>
      <vt:variant>
        <vt:i4>6</vt:i4>
      </vt:variant>
      <vt:variant>
        <vt:i4>0</vt:i4>
      </vt:variant>
      <vt:variant>
        <vt:i4>5</vt:i4>
      </vt:variant>
      <vt:variant>
        <vt:lpwstr>mailto:amorperfeito@saomarcos-rs.com.br</vt:lpwstr>
      </vt:variant>
      <vt:variant>
        <vt:lpwstr/>
      </vt:variant>
      <vt:variant>
        <vt:i4>6684693</vt:i4>
      </vt:variant>
      <vt:variant>
        <vt:i4>3</vt:i4>
      </vt:variant>
      <vt:variant>
        <vt:i4>0</vt:i4>
      </vt:variant>
      <vt:variant>
        <vt:i4>5</vt:i4>
      </vt:variant>
      <vt:variant>
        <vt:lpwstr>mailto:paula@diagnostek.com.br</vt:lpwstr>
      </vt:variant>
      <vt:variant>
        <vt:lpwstr/>
      </vt: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creator>graciano</dc:creator>
  <cp:lastModifiedBy>Licitações 03</cp:lastModifiedBy>
  <cp:revision>7</cp:revision>
  <cp:lastPrinted>2015-04-28T11:53:00Z</cp:lastPrinted>
  <dcterms:created xsi:type="dcterms:W3CDTF">2015-04-27T19:05:00Z</dcterms:created>
  <dcterms:modified xsi:type="dcterms:W3CDTF">2015-06-10T17:32:00Z</dcterms:modified>
</cp:coreProperties>
</file>