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659" w:rsidRPr="000B08A9" w:rsidRDefault="00F40D3D" w:rsidP="0097468E">
      <w:pPr>
        <w:pStyle w:val="Corpodetexto"/>
        <w:spacing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0</w:t>
      </w:r>
      <w:r w:rsidR="00A55659" w:rsidRPr="000B08A9">
        <w:rPr>
          <w:rFonts w:cs="Arial"/>
          <w:b/>
          <w:szCs w:val="22"/>
        </w:rPr>
        <w:t>CONTRATO</w:t>
      </w:r>
      <w:r w:rsidR="0097468E" w:rsidRPr="000B08A9">
        <w:rPr>
          <w:rFonts w:cs="Arial"/>
          <w:b/>
          <w:szCs w:val="22"/>
        </w:rPr>
        <w:t xml:space="preserve"> Nº 172/2018 -</w:t>
      </w:r>
      <w:r w:rsidR="00A55659" w:rsidRPr="000B08A9">
        <w:rPr>
          <w:rFonts w:cs="Arial"/>
          <w:b/>
          <w:szCs w:val="22"/>
        </w:rPr>
        <w:t xml:space="preserve"> DE PRESTAÇÃO DE SERVIÇOS</w:t>
      </w:r>
    </w:p>
    <w:p w:rsidR="0097468E" w:rsidRPr="000B08A9" w:rsidRDefault="0097468E" w:rsidP="0097468E">
      <w:pPr>
        <w:pStyle w:val="Corpodetexto"/>
        <w:spacing w:line="276" w:lineRule="auto"/>
        <w:jc w:val="center"/>
        <w:rPr>
          <w:rFonts w:cs="Arial"/>
          <w:b/>
          <w:szCs w:val="22"/>
        </w:rPr>
      </w:pPr>
    </w:p>
    <w:p w:rsidR="00995D41" w:rsidRPr="000B08A9" w:rsidRDefault="00995D41" w:rsidP="0097468E">
      <w:pPr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 xml:space="preserve">O </w:t>
      </w:r>
      <w:r w:rsidRPr="000B08A9">
        <w:rPr>
          <w:rFonts w:cs="Arial"/>
          <w:b/>
          <w:szCs w:val="22"/>
        </w:rPr>
        <w:t xml:space="preserve">MUNICÍPIO DE SÃO MARCOS, </w:t>
      </w:r>
      <w:r w:rsidRPr="000B08A9">
        <w:rPr>
          <w:rFonts w:cs="Arial"/>
          <w:szCs w:val="22"/>
        </w:rPr>
        <w:t>pessoa jurídica de direito público, inscrita no CNPJ nº. 88.818.299/0001-37, com sede na Av. Venâncio Aires, 720, na cidade de São Marcos</w:t>
      </w:r>
      <w:r w:rsidR="00D978CE" w:rsidRPr="000B08A9">
        <w:rPr>
          <w:rFonts w:cs="Arial"/>
          <w:szCs w:val="22"/>
        </w:rPr>
        <w:t>/</w:t>
      </w:r>
      <w:r w:rsidRPr="000B08A9">
        <w:rPr>
          <w:rFonts w:cs="Arial"/>
          <w:szCs w:val="22"/>
        </w:rPr>
        <w:t>RS, representado pelo seu Prefeito Municipal, denominado neste ato de</w:t>
      </w:r>
      <w:r w:rsidRPr="000B08A9">
        <w:rPr>
          <w:rFonts w:cs="Arial"/>
          <w:b/>
          <w:szCs w:val="22"/>
        </w:rPr>
        <w:t xml:space="preserve"> CONTRATANTE; </w:t>
      </w:r>
      <w:r w:rsidRPr="000B08A9">
        <w:rPr>
          <w:rFonts w:cs="Arial"/>
          <w:szCs w:val="22"/>
        </w:rPr>
        <w:t>e,</w:t>
      </w:r>
      <w:r w:rsidR="009B55EB" w:rsidRPr="000B08A9">
        <w:rPr>
          <w:rFonts w:cs="Arial"/>
          <w:szCs w:val="22"/>
        </w:rPr>
        <w:t xml:space="preserve"> </w:t>
      </w:r>
      <w:r w:rsidR="009B55EB" w:rsidRPr="000B08A9">
        <w:rPr>
          <w:rFonts w:cs="Arial"/>
          <w:b/>
          <w:szCs w:val="22"/>
        </w:rPr>
        <w:t>ENSEG ENGENHARIA DE SEGURANÇA DO TRABALHO LTDA</w:t>
      </w:r>
      <w:r w:rsidRPr="000B08A9">
        <w:rPr>
          <w:rFonts w:cs="Arial"/>
          <w:b/>
          <w:szCs w:val="22"/>
        </w:rPr>
        <w:t xml:space="preserve">, </w:t>
      </w:r>
      <w:r w:rsidRPr="000B08A9">
        <w:rPr>
          <w:rFonts w:cs="Arial"/>
          <w:szCs w:val="22"/>
        </w:rPr>
        <w:t>pessoa jurídica de direito privado, com sede na</w:t>
      </w:r>
      <w:r w:rsidR="009B55EB" w:rsidRPr="000B08A9">
        <w:rPr>
          <w:rFonts w:cs="Arial"/>
          <w:szCs w:val="22"/>
        </w:rPr>
        <w:t xml:space="preserve"> Rua Saldanha Marinho</w:t>
      </w:r>
      <w:r w:rsidRPr="000B08A9">
        <w:rPr>
          <w:rFonts w:cs="Arial"/>
          <w:szCs w:val="22"/>
        </w:rPr>
        <w:t>, nº.</w:t>
      </w:r>
      <w:r w:rsidR="009B55EB" w:rsidRPr="000B08A9">
        <w:rPr>
          <w:rFonts w:cs="Arial"/>
          <w:szCs w:val="22"/>
        </w:rPr>
        <w:t xml:space="preserve"> 167, Bairro Centro</w:t>
      </w:r>
      <w:r w:rsidRPr="000B08A9">
        <w:rPr>
          <w:rFonts w:cs="Arial"/>
          <w:szCs w:val="22"/>
        </w:rPr>
        <w:t xml:space="preserve">, </w:t>
      </w:r>
      <w:r w:rsidR="007313B5" w:rsidRPr="000B08A9">
        <w:rPr>
          <w:rFonts w:cs="Arial"/>
          <w:szCs w:val="22"/>
        </w:rPr>
        <w:t xml:space="preserve">na </w:t>
      </w:r>
      <w:r w:rsidRPr="000B08A9">
        <w:rPr>
          <w:rFonts w:cs="Arial"/>
          <w:szCs w:val="22"/>
        </w:rPr>
        <w:t>cidade de</w:t>
      </w:r>
      <w:r w:rsidR="009B55EB" w:rsidRPr="000B08A9">
        <w:rPr>
          <w:rFonts w:cs="Arial"/>
          <w:szCs w:val="22"/>
        </w:rPr>
        <w:t xml:space="preserve"> Lajeado/RS</w:t>
      </w:r>
      <w:r w:rsidRPr="000B08A9">
        <w:rPr>
          <w:rFonts w:cs="Arial"/>
          <w:szCs w:val="22"/>
        </w:rPr>
        <w:t>, inscrita no CNPJ sob nº</w:t>
      </w:r>
      <w:r w:rsidR="007313B5" w:rsidRPr="000B08A9">
        <w:rPr>
          <w:rFonts w:cs="Arial"/>
          <w:szCs w:val="22"/>
        </w:rPr>
        <w:t xml:space="preserve"> 03.843.164/0001-79</w:t>
      </w:r>
      <w:r w:rsidRPr="000B08A9">
        <w:rPr>
          <w:rFonts w:cs="Arial"/>
          <w:szCs w:val="22"/>
        </w:rPr>
        <w:t>, neste ato representada pelo seu representante legal,</w:t>
      </w:r>
      <w:r w:rsidR="00D978CE" w:rsidRPr="000B08A9">
        <w:rPr>
          <w:rFonts w:cs="Arial"/>
          <w:szCs w:val="22"/>
        </w:rPr>
        <w:t xml:space="preserve"> </w:t>
      </w:r>
      <w:r w:rsidRPr="000B08A9">
        <w:rPr>
          <w:rFonts w:cs="Arial"/>
          <w:szCs w:val="22"/>
        </w:rPr>
        <w:t>Sr.</w:t>
      </w:r>
      <w:r w:rsidR="00D978CE" w:rsidRPr="000B08A9">
        <w:rPr>
          <w:rFonts w:cs="Arial"/>
          <w:szCs w:val="22"/>
        </w:rPr>
        <w:t xml:space="preserve"> Ricardo Teobaldo </w:t>
      </w:r>
      <w:proofErr w:type="spellStart"/>
      <w:r w:rsidR="00D978CE" w:rsidRPr="000B08A9">
        <w:rPr>
          <w:rFonts w:cs="Arial"/>
          <w:szCs w:val="22"/>
        </w:rPr>
        <w:t>Antoniazzi</w:t>
      </w:r>
      <w:proofErr w:type="spellEnd"/>
      <w:r w:rsidRPr="000B08A9">
        <w:rPr>
          <w:rFonts w:cs="Arial"/>
          <w:szCs w:val="22"/>
        </w:rPr>
        <w:t>,</w:t>
      </w:r>
      <w:r w:rsidR="00D978CE" w:rsidRPr="000B08A9">
        <w:rPr>
          <w:rFonts w:cs="Arial"/>
          <w:szCs w:val="22"/>
        </w:rPr>
        <w:t xml:space="preserve"> </w:t>
      </w:r>
      <w:r w:rsidRPr="000B08A9">
        <w:rPr>
          <w:rFonts w:cs="Arial"/>
          <w:szCs w:val="22"/>
        </w:rPr>
        <w:t>CPF</w:t>
      </w:r>
      <w:r w:rsidR="00D978CE" w:rsidRPr="000B08A9">
        <w:rPr>
          <w:rFonts w:cs="Arial"/>
          <w:szCs w:val="22"/>
        </w:rPr>
        <w:t xml:space="preserve"> </w:t>
      </w:r>
      <w:r w:rsidRPr="000B08A9">
        <w:rPr>
          <w:rFonts w:cs="Arial"/>
          <w:szCs w:val="22"/>
        </w:rPr>
        <w:t>nº.</w:t>
      </w:r>
      <w:r w:rsidR="00D978CE" w:rsidRPr="000B08A9">
        <w:rPr>
          <w:rFonts w:cs="Arial"/>
          <w:szCs w:val="22"/>
        </w:rPr>
        <w:t xml:space="preserve"> 317.454.400-97</w:t>
      </w:r>
      <w:r w:rsidRPr="000B08A9">
        <w:rPr>
          <w:rFonts w:cs="Arial"/>
          <w:szCs w:val="22"/>
        </w:rPr>
        <w:t xml:space="preserve">, aqui denominada </w:t>
      </w:r>
      <w:r w:rsidRPr="000B08A9">
        <w:rPr>
          <w:rFonts w:cs="Arial"/>
          <w:b/>
          <w:szCs w:val="22"/>
        </w:rPr>
        <w:t>CONTRATADA,</w:t>
      </w:r>
      <w:r w:rsidRPr="000B08A9">
        <w:rPr>
          <w:rFonts w:cs="Arial"/>
          <w:szCs w:val="22"/>
        </w:rPr>
        <w:t xml:space="preserve"> por este instrumento e na melhor forma de direito, tem entre si justo e contratado o que segue, conforme </w:t>
      </w:r>
      <w:r w:rsidRPr="000B08A9">
        <w:rPr>
          <w:rFonts w:cs="Arial"/>
          <w:b/>
          <w:szCs w:val="22"/>
        </w:rPr>
        <w:t xml:space="preserve">Processo nº </w:t>
      </w:r>
      <w:r w:rsidR="00FA24BE" w:rsidRPr="000B08A9">
        <w:rPr>
          <w:rFonts w:cs="Arial"/>
          <w:b/>
          <w:szCs w:val="22"/>
        </w:rPr>
        <w:t>713/2018</w:t>
      </w:r>
      <w:r w:rsidRPr="000B08A9">
        <w:rPr>
          <w:rFonts w:cs="Arial"/>
          <w:b/>
          <w:szCs w:val="22"/>
        </w:rPr>
        <w:t>, Pregão nº 0</w:t>
      </w:r>
      <w:r w:rsidR="00FA24BE" w:rsidRPr="000B08A9">
        <w:rPr>
          <w:rFonts w:cs="Arial"/>
          <w:b/>
          <w:szCs w:val="22"/>
        </w:rPr>
        <w:t>60</w:t>
      </w:r>
      <w:r w:rsidRPr="000B08A9">
        <w:rPr>
          <w:rFonts w:cs="Arial"/>
          <w:b/>
          <w:szCs w:val="22"/>
        </w:rPr>
        <w:t>/2018</w:t>
      </w:r>
      <w:r w:rsidRPr="000B08A9">
        <w:rPr>
          <w:rFonts w:cs="Arial"/>
          <w:szCs w:val="22"/>
        </w:rPr>
        <w:t>:</w:t>
      </w:r>
    </w:p>
    <w:p w:rsidR="00A55659" w:rsidRPr="000B08A9" w:rsidRDefault="00A55659" w:rsidP="0097468E">
      <w:pPr>
        <w:pStyle w:val="Corpodetexto"/>
        <w:spacing w:line="276" w:lineRule="auto"/>
        <w:jc w:val="both"/>
        <w:rPr>
          <w:rFonts w:cs="Arial"/>
          <w:b/>
          <w:szCs w:val="22"/>
        </w:rPr>
      </w:pPr>
    </w:p>
    <w:p w:rsidR="00A55659" w:rsidRPr="000B08A9" w:rsidRDefault="00A55659" w:rsidP="0097468E">
      <w:pPr>
        <w:pStyle w:val="Corpodetexto"/>
        <w:spacing w:line="276" w:lineRule="auto"/>
        <w:jc w:val="both"/>
        <w:rPr>
          <w:rFonts w:cs="Arial"/>
          <w:b/>
          <w:szCs w:val="22"/>
        </w:rPr>
      </w:pPr>
      <w:r w:rsidRPr="000B08A9">
        <w:rPr>
          <w:rFonts w:cs="Arial"/>
          <w:b/>
          <w:szCs w:val="22"/>
        </w:rPr>
        <w:t>CLÁUSULA P</w:t>
      </w:r>
      <w:r w:rsidR="00995D41" w:rsidRPr="000B08A9">
        <w:rPr>
          <w:rFonts w:cs="Arial"/>
          <w:b/>
          <w:szCs w:val="22"/>
        </w:rPr>
        <w:t>RIMEIRA – DO OBJETO:</w:t>
      </w:r>
    </w:p>
    <w:p w:rsidR="00D57109" w:rsidRPr="000B08A9" w:rsidRDefault="00A55659" w:rsidP="0097468E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O</w:t>
      </w:r>
      <w:r w:rsidR="0097468E" w:rsidRPr="000B08A9">
        <w:rPr>
          <w:rFonts w:cs="Arial"/>
          <w:szCs w:val="22"/>
        </w:rPr>
        <w:t xml:space="preserve"> </w:t>
      </w:r>
      <w:proofErr w:type="gramStart"/>
      <w:r w:rsidRPr="000B08A9">
        <w:rPr>
          <w:rFonts w:cs="Arial"/>
          <w:szCs w:val="22"/>
        </w:rPr>
        <w:t>presente</w:t>
      </w:r>
      <w:r w:rsidR="0097468E" w:rsidRPr="000B08A9">
        <w:rPr>
          <w:rFonts w:cs="Arial"/>
          <w:szCs w:val="22"/>
        </w:rPr>
        <w:t xml:space="preserve"> </w:t>
      </w:r>
      <w:r w:rsidRPr="000B08A9">
        <w:rPr>
          <w:rFonts w:cs="Arial"/>
          <w:szCs w:val="22"/>
        </w:rPr>
        <w:t>contrato</w:t>
      </w:r>
      <w:r w:rsidR="0097468E" w:rsidRPr="000B08A9">
        <w:rPr>
          <w:rFonts w:cs="Arial"/>
          <w:szCs w:val="22"/>
        </w:rPr>
        <w:t xml:space="preserve"> </w:t>
      </w:r>
      <w:r w:rsidRPr="000B08A9">
        <w:rPr>
          <w:rFonts w:cs="Arial"/>
          <w:szCs w:val="22"/>
        </w:rPr>
        <w:t>objetiva</w:t>
      </w:r>
      <w:proofErr w:type="gramEnd"/>
      <w:r w:rsidRPr="000B08A9">
        <w:rPr>
          <w:rFonts w:cs="Arial"/>
          <w:szCs w:val="22"/>
        </w:rPr>
        <w:t xml:space="preserve"> a contratação de empresa especializada na prestação d</w:t>
      </w:r>
      <w:r w:rsidR="00D57109" w:rsidRPr="000B08A9">
        <w:rPr>
          <w:rFonts w:cs="Arial"/>
          <w:szCs w:val="22"/>
        </w:rPr>
        <w:t>os seguintes serviços:</w:t>
      </w:r>
    </w:p>
    <w:tbl>
      <w:tblPr>
        <w:tblW w:w="949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31"/>
      </w:tblGrid>
      <w:tr w:rsidR="00D57109" w:rsidRPr="000B08A9" w:rsidTr="00F60BF0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7109" w:rsidRPr="000B08A9" w:rsidRDefault="00D57109" w:rsidP="00F60BF0">
            <w:pPr>
              <w:pStyle w:val="Corpodetexto"/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Item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7109" w:rsidRPr="000B08A9" w:rsidRDefault="00D57109" w:rsidP="00F60BF0">
            <w:pPr>
              <w:pStyle w:val="Corpodetexto"/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Descrição</w:t>
            </w:r>
          </w:p>
        </w:tc>
      </w:tr>
      <w:tr w:rsidR="00D57109" w:rsidRPr="000B08A9" w:rsidTr="00F60BF0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7109" w:rsidRPr="000B08A9" w:rsidRDefault="00D57109" w:rsidP="0097468E">
            <w:pPr>
              <w:pStyle w:val="Corpodetexto"/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7109" w:rsidRPr="000B08A9" w:rsidRDefault="00D57109" w:rsidP="00F60BF0">
            <w:pPr>
              <w:pStyle w:val="Corpodetexto"/>
              <w:spacing w:line="276" w:lineRule="auto"/>
              <w:jc w:val="both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Elaboração, coordenação, execução, orientação, implantação, implementação e renovação anual do Programa de Controle Médico de Saúde Ocupacional (PCMSO)</w:t>
            </w:r>
          </w:p>
        </w:tc>
      </w:tr>
      <w:tr w:rsidR="00D57109" w:rsidRPr="000B08A9" w:rsidTr="00F60BF0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7109" w:rsidRPr="000B08A9" w:rsidRDefault="00D57109" w:rsidP="0097468E">
            <w:pPr>
              <w:pStyle w:val="Corpodetexto"/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7109" w:rsidRPr="000B08A9" w:rsidRDefault="00D57109" w:rsidP="00F60BF0">
            <w:pPr>
              <w:pStyle w:val="Corpodetexto"/>
              <w:spacing w:line="276" w:lineRule="auto"/>
              <w:jc w:val="both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Elaboração, coordenação, execução, orientação e renovação anual do Laudo Técnico das Condições Ambientais do Trabalho (LTCAT) de acordo com a Norma Regulamentadora (NR-9)</w:t>
            </w:r>
          </w:p>
        </w:tc>
      </w:tr>
      <w:tr w:rsidR="00D57109" w:rsidRPr="000B08A9" w:rsidTr="00F60BF0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7109" w:rsidRPr="000B08A9" w:rsidRDefault="00D57109" w:rsidP="0097468E">
            <w:pPr>
              <w:pStyle w:val="Corpodetexto"/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7109" w:rsidRPr="000B08A9" w:rsidRDefault="00D57109" w:rsidP="00F60BF0">
            <w:pPr>
              <w:pStyle w:val="Corpodetexto"/>
              <w:spacing w:line="276" w:lineRule="auto"/>
              <w:jc w:val="both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Elaboração, implantação e execução do Programa de Prevenção de Riscos Ambientais (PPRA) de acordo com a Norma Regulamentadora (NR-9)</w:t>
            </w:r>
          </w:p>
        </w:tc>
      </w:tr>
      <w:tr w:rsidR="00D57109" w:rsidRPr="000B08A9" w:rsidTr="00F60BF0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7109" w:rsidRPr="000B08A9" w:rsidRDefault="00D57109" w:rsidP="0097468E">
            <w:pPr>
              <w:pStyle w:val="Corpodetexto"/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4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7109" w:rsidRPr="000B08A9" w:rsidRDefault="00D57109" w:rsidP="00F60BF0">
            <w:pPr>
              <w:pStyle w:val="Corpodetexto"/>
              <w:spacing w:line="276" w:lineRule="auto"/>
              <w:jc w:val="both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 xml:space="preserve">Consultas Médicas Assistenciais a serem contratadas conforme a necessidade do Município, INCLUINDO AVALIAÇÃO DE ATESTADOS APRESENTADOS PELO SERVIDOR POR MÉDICOS PARTICULARES E EXAME </w:t>
            </w:r>
            <w:r w:rsidR="0097468E" w:rsidRPr="000B08A9">
              <w:rPr>
                <w:rFonts w:cs="Arial"/>
                <w:b/>
                <w:szCs w:val="22"/>
              </w:rPr>
              <w:t>CLÍNICO</w:t>
            </w:r>
            <w:r w:rsidRPr="000B08A9">
              <w:rPr>
                <w:rFonts w:cs="Arial"/>
                <w:b/>
                <w:szCs w:val="22"/>
              </w:rPr>
              <w:t xml:space="preserve"> PARA OS CARGOS EM COMISSÃO- até 20 consultas por mês</w:t>
            </w:r>
          </w:p>
        </w:tc>
      </w:tr>
      <w:tr w:rsidR="00D57109" w:rsidRPr="000B08A9" w:rsidTr="00F60BF0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7109" w:rsidRPr="000B08A9" w:rsidRDefault="00D57109" w:rsidP="0097468E">
            <w:pPr>
              <w:pStyle w:val="Corpodetexto"/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5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7109" w:rsidRPr="000B08A9" w:rsidRDefault="00D57109" w:rsidP="00F60BF0">
            <w:pPr>
              <w:pStyle w:val="Corpodetexto"/>
              <w:spacing w:line="276" w:lineRule="auto"/>
              <w:jc w:val="both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 xml:space="preserve">Realização de exames admissionais, periódicos, troca de função, </w:t>
            </w:r>
            <w:proofErr w:type="spellStart"/>
            <w:r w:rsidRPr="000B08A9">
              <w:rPr>
                <w:rFonts w:cs="Arial"/>
                <w:b/>
                <w:szCs w:val="22"/>
              </w:rPr>
              <w:t>demissionais</w:t>
            </w:r>
            <w:proofErr w:type="spellEnd"/>
            <w:r w:rsidRPr="000B08A9">
              <w:rPr>
                <w:rFonts w:cs="Arial"/>
                <w:b/>
                <w:szCs w:val="22"/>
              </w:rPr>
              <w:t xml:space="preserve"> e RETORNO AO TRABALHO, bem como a implantação, orientação, manutenção, emissão e registro em meio eletrônico do Perfil Profissiográfico Previdenciário (PPP), regulado pela IN INSS/DC nº 078 de 16/07/2002, para aproximadamente 530* servidores concursados.</w:t>
            </w:r>
          </w:p>
        </w:tc>
      </w:tr>
      <w:tr w:rsidR="00D57109" w:rsidRPr="000B08A9" w:rsidTr="00F60BF0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7109" w:rsidRPr="000B08A9" w:rsidRDefault="00D57109" w:rsidP="0097468E">
            <w:pPr>
              <w:pStyle w:val="Corpodetexto"/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6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7109" w:rsidRPr="000B08A9" w:rsidRDefault="003E490E" w:rsidP="00F60BF0">
            <w:pPr>
              <w:pStyle w:val="Corpodetexto"/>
              <w:spacing w:line="276" w:lineRule="auto"/>
              <w:jc w:val="both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R</w:t>
            </w:r>
            <w:r w:rsidR="00D57109" w:rsidRPr="000B08A9">
              <w:rPr>
                <w:rFonts w:cs="Arial"/>
                <w:b/>
                <w:szCs w:val="22"/>
              </w:rPr>
              <w:t>ealização de perícias médicas, PARA OS CASOS QUE HÁ NECESSIDADE DE JUNTA MÉDICA (2 A 3 MÉDICOS) com cobertura para avaliações com especialis</w:t>
            </w:r>
            <w:r w:rsidRPr="000B08A9">
              <w:rPr>
                <w:rFonts w:cs="Arial"/>
                <w:b/>
                <w:szCs w:val="22"/>
              </w:rPr>
              <w:t>tas e exames,</w:t>
            </w:r>
            <w:r w:rsidR="00D57109" w:rsidRPr="000B08A9">
              <w:rPr>
                <w:rFonts w:cs="Arial"/>
                <w:b/>
                <w:szCs w:val="22"/>
              </w:rPr>
              <w:t xml:space="preserve"> até 2 </w:t>
            </w:r>
            <w:r w:rsidRPr="000B08A9">
              <w:rPr>
                <w:rFonts w:cs="Arial"/>
                <w:b/>
                <w:szCs w:val="22"/>
              </w:rPr>
              <w:t xml:space="preserve">perícias </w:t>
            </w:r>
            <w:r w:rsidR="00D57109" w:rsidRPr="000B08A9">
              <w:rPr>
                <w:rFonts w:cs="Arial"/>
                <w:b/>
                <w:szCs w:val="22"/>
              </w:rPr>
              <w:t>por mês</w:t>
            </w:r>
          </w:p>
        </w:tc>
      </w:tr>
      <w:tr w:rsidR="00D57109" w:rsidRPr="000B08A9" w:rsidTr="00F60BF0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7109" w:rsidRPr="000B08A9" w:rsidRDefault="00D57109" w:rsidP="0097468E">
            <w:pPr>
              <w:pStyle w:val="Corpodetexto"/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7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7109" w:rsidRPr="000B08A9" w:rsidRDefault="00D57109" w:rsidP="00F60BF0">
            <w:pPr>
              <w:pStyle w:val="Corpodetexto"/>
              <w:spacing w:line="276" w:lineRule="auto"/>
              <w:jc w:val="both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 xml:space="preserve"> </w:t>
            </w:r>
            <w:proofErr w:type="gramStart"/>
            <w:r w:rsidRPr="000B08A9">
              <w:rPr>
                <w:rFonts w:cs="Arial"/>
                <w:b/>
                <w:szCs w:val="22"/>
              </w:rPr>
              <w:t>PPP Retroativo</w:t>
            </w:r>
            <w:proofErr w:type="gramEnd"/>
            <w:r w:rsidRPr="000B08A9">
              <w:rPr>
                <w:rFonts w:cs="Arial"/>
                <w:b/>
                <w:szCs w:val="22"/>
              </w:rPr>
              <w:t>- até 2 por mês</w:t>
            </w:r>
          </w:p>
        </w:tc>
      </w:tr>
      <w:tr w:rsidR="00D57109" w:rsidRPr="000B08A9" w:rsidTr="00F60BF0">
        <w:trPr>
          <w:trHeight w:val="91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7109" w:rsidRPr="000B08A9" w:rsidRDefault="00D57109" w:rsidP="0097468E">
            <w:pPr>
              <w:pStyle w:val="Corpodetexto"/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lastRenderedPageBreak/>
              <w:t>8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7109" w:rsidRPr="000B08A9" w:rsidRDefault="00D57109" w:rsidP="00F60BF0">
            <w:pPr>
              <w:pStyle w:val="Corpodetexto"/>
              <w:spacing w:line="276" w:lineRule="auto"/>
              <w:jc w:val="both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 xml:space="preserve"> Realização de exames admissionais de acuidade visual, raio X do tórax, ECG, hemograma completo, glicemia, E.Q.U, avaliação com otorrinolaringologista e exame clínico, para servidores nomeados em concurso público- até 5 por mês.</w:t>
            </w:r>
          </w:p>
        </w:tc>
      </w:tr>
    </w:tbl>
    <w:p w:rsidR="00144727" w:rsidRPr="000B08A9" w:rsidRDefault="00144727" w:rsidP="0097468E">
      <w:pPr>
        <w:pStyle w:val="Corpodetexto"/>
        <w:spacing w:line="276" w:lineRule="auto"/>
        <w:rPr>
          <w:rFonts w:cs="Arial"/>
          <w:szCs w:val="22"/>
        </w:rPr>
      </w:pPr>
    </w:p>
    <w:p w:rsidR="00144727" w:rsidRPr="000B08A9" w:rsidRDefault="00144727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b/>
          <w:szCs w:val="22"/>
        </w:rPr>
        <w:t>Parágrafo primeiro:</w:t>
      </w:r>
      <w:r w:rsidRPr="000B08A9">
        <w:rPr>
          <w:rFonts w:cs="Arial"/>
          <w:szCs w:val="22"/>
        </w:rPr>
        <w:t xml:space="preserve"> A contratada deverá disponibilizar de informações para o e-social em arquivo separado, no formato XML</w:t>
      </w:r>
    </w:p>
    <w:p w:rsidR="00144727" w:rsidRPr="000B08A9" w:rsidRDefault="00144727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b/>
          <w:szCs w:val="22"/>
        </w:rPr>
        <w:t>Parágrafo segundo:</w:t>
      </w:r>
      <w:r w:rsidRPr="000B08A9">
        <w:rPr>
          <w:rFonts w:cs="Arial"/>
          <w:szCs w:val="22"/>
        </w:rPr>
        <w:t xml:space="preserve"> </w:t>
      </w:r>
      <w:r w:rsidR="007032A6" w:rsidRPr="000B08A9">
        <w:rPr>
          <w:rFonts w:cs="Arial"/>
          <w:szCs w:val="22"/>
        </w:rPr>
        <w:t>A Contratada deverá disponibilizar uma unidade de atendimento no Município, sendo que para cumprir com a demanda é imprescindível que os atendimentos ocorram no mínimo em dois dias da semana, bem como dispor de unidade móvel com raio X, para realização de exames periódicos, quando necessário.</w:t>
      </w:r>
    </w:p>
    <w:p w:rsidR="00144727" w:rsidRPr="000B08A9" w:rsidRDefault="00144727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b/>
          <w:szCs w:val="22"/>
        </w:rPr>
        <w:t>Parágrafo terceiro:</w:t>
      </w:r>
      <w:r w:rsidRPr="000B08A9">
        <w:rPr>
          <w:rFonts w:cs="Arial"/>
          <w:szCs w:val="22"/>
        </w:rPr>
        <w:t xml:space="preserve"> O prazo para os atendimentos não deverá ser superior a 10 dias.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b/>
          <w:szCs w:val="22"/>
        </w:rPr>
        <w:t xml:space="preserve">Parágrafo </w:t>
      </w:r>
      <w:r w:rsidR="00144727" w:rsidRPr="000B08A9">
        <w:rPr>
          <w:rFonts w:cs="Arial"/>
          <w:b/>
          <w:szCs w:val="22"/>
        </w:rPr>
        <w:t>Quarto</w:t>
      </w:r>
      <w:r w:rsidRPr="000B08A9">
        <w:rPr>
          <w:rFonts w:cs="Arial"/>
          <w:b/>
          <w:szCs w:val="22"/>
        </w:rPr>
        <w:t>:</w:t>
      </w:r>
      <w:r w:rsidRPr="000B08A9">
        <w:rPr>
          <w:rFonts w:cs="Arial"/>
          <w:szCs w:val="22"/>
        </w:rPr>
        <w:t xml:space="preserve"> Atualmente, o Município de São Marcos conta aproximadamente 530 (quinhentos e trinta) servidores do quadro efetivo, que poderá sofrer alteração </w:t>
      </w:r>
      <w:r w:rsidR="00995D41" w:rsidRPr="000B08A9">
        <w:rPr>
          <w:rFonts w:cs="Arial"/>
          <w:szCs w:val="22"/>
        </w:rPr>
        <w:t>durante a vigência do contrato.</w:t>
      </w:r>
    </w:p>
    <w:p w:rsidR="00995D41" w:rsidRPr="000B08A9" w:rsidRDefault="00995D41" w:rsidP="00177544">
      <w:pPr>
        <w:pStyle w:val="Corpodetexto"/>
        <w:spacing w:line="276" w:lineRule="auto"/>
        <w:jc w:val="both"/>
        <w:rPr>
          <w:rFonts w:cs="Arial"/>
          <w:szCs w:val="22"/>
        </w:rPr>
      </w:pP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b/>
          <w:szCs w:val="22"/>
        </w:rPr>
      </w:pPr>
      <w:r w:rsidRPr="000B08A9">
        <w:rPr>
          <w:rFonts w:cs="Arial"/>
          <w:b/>
          <w:szCs w:val="22"/>
        </w:rPr>
        <w:t>CLÁUSULA SEGUND</w:t>
      </w:r>
      <w:r w:rsidR="00995D41" w:rsidRPr="000B08A9">
        <w:rPr>
          <w:rFonts w:cs="Arial"/>
          <w:b/>
          <w:szCs w:val="22"/>
        </w:rPr>
        <w:t>A – DAS ESPECIFICAÇÕES TÉCNICAS</w:t>
      </w:r>
    </w:p>
    <w:p w:rsidR="007D365C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1. Visando atender ao estabelecido nos artigos 157 e 158 da Consolidação das Leis de Trabalho – CLT e na Lei Complementar nº 32/2012- Estatuto do Servidor, o Município de São Marcos, necessita contratar empresa especializada na prestação de serviços médicos e segurança do trabalho para elaboração, implantação e implementação do Programa de Controle Médico e Saúde Ocupacional (PCMSO); elaboração, implantação e execução do Programa de Prevenção de Riscos Ambientais (PPRA) e realização de exames clínicos complementares aos funcionários do Munic</w:t>
      </w:r>
      <w:r w:rsidR="00995D41" w:rsidRPr="000B08A9">
        <w:rPr>
          <w:rFonts w:cs="Arial"/>
          <w:szCs w:val="22"/>
        </w:rPr>
        <w:t xml:space="preserve">ípio. 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2. Os exames médic</w:t>
      </w:r>
      <w:bookmarkStart w:id="0" w:name="_GoBack"/>
      <w:bookmarkEnd w:id="0"/>
      <w:r w:rsidRPr="000B08A9">
        <w:rPr>
          <w:rFonts w:cs="Arial"/>
          <w:szCs w:val="22"/>
        </w:rPr>
        <w:t xml:space="preserve">os que fazem parte do PCMSO constituem-se em uma importante ferramenta de prevenção à doença e manutenção da saúde dos empregados. Seus resultados geram subsídios para o planejamento de ações da </w:t>
      </w:r>
      <w:proofErr w:type="gramStart"/>
      <w:r w:rsidR="00995D41" w:rsidRPr="000B08A9">
        <w:rPr>
          <w:rFonts w:cs="Arial"/>
          <w:szCs w:val="22"/>
        </w:rPr>
        <w:t>Gerencia</w:t>
      </w:r>
      <w:proofErr w:type="gramEnd"/>
      <w:r w:rsidR="00995D41" w:rsidRPr="000B08A9">
        <w:rPr>
          <w:rFonts w:cs="Arial"/>
          <w:szCs w:val="22"/>
        </w:rPr>
        <w:t xml:space="preserve"> de Gestão de Pessoas. 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3. Para o empregado, o principal benefício dos exames ocupacionais periódicos é a possibilidade de identificar precocemente problemas de saúde e a garantia de condições de saúde para o desempenho da função, minimizando a chance de arbitrariedade em caso de</w:t>
      </w:r>
      <w:r w:rsidR="00995D41" w:rsidRPr="000B08A9">
        <w:rPr>
          <w:rFonts w:cs="Arial"/>
          <w:szCs w:val="22"/>
        </w:rPr>
        <w:t xml:space="preserve"> doenças ou acidente. 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 xml:space="preserve">4. Em contrapartida, um gerenciamento adequado do PCMSO, resultará para o Município num aumento de produtividade, por meio da redução do absenteísmo motivado por: doenças, acidentes potencialmente graves, doenças profissionais e diminuição dos passivos trabalhistas. Acrescenta-se, ainda, a garantia de empregados adequados à </w:t>
      </w:r>
      <w:r w:rsidR="003E490E" w:rsidRPr="000B08A9">
        <w:rPr>
          <w:rFonts w:cs="Arial"/>
          <w:szCs w:val="22"/>
        </w:rPr>
        <w:t xml:space="preserve">função, com melhor desempenho. 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 xml:space="preserve">5. O Programa de Prevenção de Riscos Ambientais – PPRA visa à preservação da saúde e da integridade dos trabalhadores, por meio da antecipação, do reconhecimento, da avaliação e o consequente controle da ocorrência de riscos ambientais existentes ou que venham a existir no </w:t>
      </w:r>
      <w:r w:rsidRPr="000B08A9">
        <w:rPr>
          <w:rFonts w:cs="Arial"/>
          <w:szCs w:val="22"/>
        </w:rPr>
        <w:lastRenderedPageBreak/>
        <w:t xml:space="preserve">ambiente de trabalho, levando em consideração a proteção do meio ambiente e dos recursos naturais. 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b/>
          <w:szCs w:val="22"/>
        </w:rPr>
      </w:pPr>
      <w:r w:rsidRPr="000B08A9">
        <w:rPr>
          <w:rFonts w:cs="Arial"/>
          <w:b/>
          <w:szCs w:val="22"/>
        </w:rPr>
        <w:t>2. FORMA D</w:t>
      </w:r>
      <w:r w:rsidR="00995D41" w:rsidRPr="000B08A9">
        <w:rPr>
          <w:rFonts w:cs="Arial"/>
          <w:b/>
          <w:szCs w:val="22"/>
        </w:rPr>
        <w:t>A PRESTAÇÃO DE SERVIÇOS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bCs/>
          <w:szCs w:val="22"/>
        </w:rPr>
        <w:t xml:space="preserve">2.1. </w:t>
      </w:r>
      <w:r w:rsidRPr="000B08A9">
        <w:rPr>
          <w:rFonts w:cs="Arial"/>
          <w:szCs w:val="22"/>
        </w:rPr>
        <w:t xml:space="preserve">Elaboração do </w:t>
      </w:r>
      <w:r w:rsidRPr="000B08A9">
        <w:rPr>
          <w:rFonts w:cs="Arial"/>
          <w:bCs/>
          <w:szCs w:val="22"/>
        </w:rPr>
        <w:t>Programa de Controle Médico de Saúde Ocupacional (PCMSO)</w:t>
      </w:r>
      <w:r w:rsidRPr="000B08A9">
        <w:rPr>
          <w:rFonts w:cs="Arial"/>
          <w:szCs w:val="22"/>
        </w:rPr>
        <w:t xml:space="preserve">, visando à promoção da saúde e integridade dos funcionários, considerando os cargos ocupados, a tarefa executada, a exposição aos agentes nocivos, a idade entre outras variáveis, e deverá conter no mínimo: 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 xml:space="preserve">a) Indicação de exames admissionais por cargo e setor de trabalho; 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 xml:space="preserve">b) Indicação de exames periódicos considerando a atividade que realiza o agente de exposição, a idade entre outros; 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 xml:space="preserve">c) Indicação de exames </w:t>
      </w:r>
      <w:proofErr w:type="spellStart"/>
      <w:r w:rsidRPr="000B08A9">
        <w:rPr>
          <w:rFonts w:cs="Arial"/>
          <w:szCs w:val="22"/>
        </w:rPr>
        <w:t>demissionais</w:t>
      </w:r>
      <w:proofErr w:type="spellEnd"/>
      <w:r w:rsidRPr="000B08A9">
        <w:rPr>
          <w:rFonts w:cs="Arial"/>
          <w:szCs w:val="22"/>
        </w:rPr>
        <w:t xml:space="preserve">, considerando o cargo e atividade desempenhada; 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 xml:space="preserve">d) Indicação de exames de retorno ao trabalho e de mudança de cargo/função; 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 xml:space="preserve">e) Montagem, estruturação e impressão de relatório com validade de 12 (doze) meses; 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 xml:space="preserve">f) Relatório assinado por médico do trabalho do serviço especializado em medicina do trabalho; 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 xml:space="preserve">g) Acompanhamento das etapas de implantação e execução do PCMSO durante os 12 (doze) meses de vigência do programa, e avaliação da eficácia da implantação, com apresentação de relatório anual; e 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bCs/>
          <w:szCs w:val="22"/>
        </w:rPr>
        <w:t xml:space="preserve">2.2. </w:t>
      </w:r>
      <w:r w:rsidRPr="000B08A9">
        <w:rPr>
          <w:rFonts w:cs="Arial"/>
          <w:szCs w:val="22"/>
        </w:rPr>
        <w:t xml:space="preserve">Realização de Exames Clínicos admissionais, periódicos, de retorno ao trabalho, mudança de função, </w:t>
      </w:r>
      <w:proofErr w:type="spellStart"/>
      <w:r w:rsidRPr="000B08A9">
        <w:rPr>
          <w:rFonts w:cs="Arial"/>
          <w:szCs w:val="22"/>
        </w:rPr>
        <w:t>demissionais</w:t>
      </w:r>
      <w:proofErr w:type="spellEnd"/>
      <w:r w:rsidRPr="000B08A9">
        <w:rPr>
          <w:rFonts w:cs="Arial"/>
          <w:szCs w:val="22"/>
        </w:rPr>
        <w:t xml:space="preserve"> e exames complementares previstos como laboratoriais, radiológicos, audiometria, espirometria, acuidade visual, eletrocardiograma entre outros, serão autorizados desde que previstos no programa de controle médico de saúde ocupacional, PCMSO, da Contratante e com a regularidade estabelecida pelo mesmo, respeitando periodicidade constante no PCMSO.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2.2.1. Para a realização dos exames admissionais e mudanças de função, sem ônus adicionais, a empresa deverá oferecer os exames equivalentes aos periódicos, acrescidos dos exames definidos através da avaliação clínica com obs</w:t>
      </w:r>
      <w:r w:rsidR="00995D41" w:rsidRPr="000B08A9">
        <w:rPr>
          <w:rFonts w:cs="Arial"/>
          <w:szCs w:val="22"/>
        </w:rPr>
        <w:t>ervância ao constante no PCMSO.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2.3. Os Atestados Médicos Ocupacionais estão contemplados no PCMSO, devendo ser efetuados conforme a demanda, periodicidade e númer</w:t>
      </w:r>
      <w:r w:rsidR="00995D41" w:rsidRPr="000B08A9">
        <w:rPr>
          <w:rFonts w:cs="Arial"/>
          <w:szCs w:val="22"/>
        </w:rPr>
        <w:t>o de funcionários do Município.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a) Os exames periódicos serão realizados no Município de São Marcos, em local indicado pela contratada, quando somarem cinco ou mais; as consultas e avaliações de atestado também serão realizadas no Município de São Marcos, no local indicado pela contratada</w:t>
      </w:r>
      <w:r w:rsidR="00995D41" w:rsidRPr="000B08A9">
        <w:rPr>
          <w:rFonts w:cs="Arial"/>
          <w:szCs w:val="22"/>
        </w:rPr>
        <w:t>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 xml:space="preserve">b) A realização de exames complementares, não contemplados no PCMSO, quando necessários, será custeada pelo </w:t>
      </w:r>
      <w:r w:rsidR="005A3B91" w:rsidRPr="000B08A9">
        <w:rPr>
          <w:rFonts w:cs="Arial"/>
          <w:szCs w:val="22"/>
        </w:rPr>
        <w:t>CONTRATANTE.</w:t>
      </w:r>
      <w:r w:rsidRPr="000B08A9">
        <w:rPr>
          <w:rFonts w:cs="Arial"/>
          <w:szCs w:val="22"/>
        </w:rPr>
        <w:t xml:space="preserve">  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 xml:space="preserve">c) </w:t>
      </w:r>
      <w:r w:rsidR="005A3B91" w:rsidRPr="000B08A9">
        <w:rPr>
          <w:rFonts w:cs="Arial"/>
          <w:szCs w:val="22"/>
        </w:rPr>
        <w:t>As realizações de exames elencados no PCMSO serão</w:t>
      </w:r>
      <w:r w:rsidRPr="000B08A9">
        <w:rPr>
          <w:rFonts w:cs="Arial"/>
          <w:szCs w:val="22"/>
        </w:rPr>
        <w:t xml:space="preserve"> </w:t>
      </w:r>
      <w:proofErr w:type="gramStart"/>
      <w:r w:rsidRPr="000B08A9">
        <w:rPr>
          <w:rFonts w:cs="Arial"/>
          <w:szCs w:val="22"/>
        </w:rPr>
        <w:t>cobrados</w:t>
      </w:r>
      <w:proofErr w:type="gramEnd"/>
      <w:r w:rsidRPr="000B08A9">
        <w:rPr>
          <w:rFonts w:cs="Arial"/>
          <w:szCs w:val="22"/>
        </w:rPr>
        <w:t xml:space="preserve"> com base n</w:t>
      </w:r>
      <w:r w:rsidR="00995D41" w:rsidRPr="000B08A9">
        <w:rPr>
          <w:rFonts w:cs="Arial"/>
          <w:szCs w:val="22"/>
        </w:rPr>
        <w:t>o número efetivo de servidores.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bCs/>
          <w:szCs w:val="22"/>
        </w:rPr>
        <w:lastRenderedPageBreak/>
        <w:t xml:space="preserve">2.4. </w:t>
      </w:r>
      <w:r w:rsidRPr="000B08A9">
        <w:rPr>
          <w:rFonts w:cs="Arial"/>
          <w:szCs w:val="22"/>
        </w:rPr>
        <w:t>Realização de Perícias Médicas, com emissão de laudo e acompanhamento de um médico perito</w:t>
      </w:r>
      <w:r w:rsidR="00995D41" w:rsidRPr="000B08A9">
        <w:rPr>
          <w:rFonts w:cs="Arial"/>
          <w:szCs w:val="22"/>
        </w:rPr>
        <w:t xml:space="preserve"> com formação na área avaliada.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bCs/>
          <w:szCs w:val="22"/>
        </w:rPr>
        <w:t xml:space="preserve">2.5 </w:t>
      </w:r>
      <w:r w:rsidRPr="000B08A9">
        <w:rPr>
          <w:rFonts w:cs="Arial"/>
          <w:szCs w:val="22"/>
        </w:rPr>
        <w:t xml:space="preserve">Elaboração implantação e execução do </w:t>
      </w:r>
      <w:r w:rsidRPr="000B08A9">
        <w:rPr>
          <w:rFonts w:cs="Arial"/>
          <w:bCs/>
          <w:szCs w:val="22"/>
        </w:rPr>
        <w:t>Programa de Prevenção de Riscos Ambientais (PPRA)</w:t>
      </w:r>
      <w:r w:rsidRPr="000B08A9">
        <w:rPr>
          <w:rFonts w:cs="Arial"/>
          <w:szCs w:val="22"/>
        </w:rPr>
        <w:t xml:space="preserve">, visando melhorar os ambientes de trabalho, preservar a saúde e integridade física dos funcionários, por meio de ações de prevenção e controle dos riscos ambientais, definidos pela NR 09. O PPRA deve conter no mínimo: 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 xml:space="preserve">a) Avaliação e reconhecimento dos riscos ambientais com vistoria detalhada do ambiente de trabalho (internos e externos); 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 xml:space="preserve">b) Descrição e análise física das áreas que compõem o Município de São Marcos: 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 xml:space="preserve">c) Grau de risco; 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 xml:space="preserve">d) Descrição e análise qualitativa e quantitativa dos riscos físicos e biológicos existentes nos ambientes de trabalho; 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d.1) A empresa Contratada deverá realizar a indicação de empresa habilitada para análise quantitativa de riscos químicos, quando necessário.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 xml:space="preserve">e) Orientação sobre o uso de </w:t>
      </w:r>
      <w:proofErr w:type="spellStart"/>
      <w:r w:rsidRPr="000B08A9">
        <w:rPr>
          <w:rFonts w:cs="Arial"/>
          <w:szCs w:val="22"/>
        </w:rPr>
        <w:t>EPI's</w:t>
      </w:r>
      <w:proofErr w:type="spellEnd"/>
      <w:r w:rsidRPr="000B08A9">
        <w:rPr>
          <w:rFonts w:cs="Arial"/>
          <w:szCs w:val="22"/>
        </w:rPr>
        <w:t xml:space="preserve">; 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 xml:space="preserve">f) Montagem, estruturação e impressão de relatório com validade de 12 (doze) meses a ser entregue, impreterivelmente, 30 (trinta) dias após a assinatura do contrato; 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 xml:space="preserve">g) Relatório assinado por engenheiro de segurança e/ou técnico de segurança; 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 xml:space="preserve">h) Implantação de medidas de controle durante a vigência do programa e avaliação da eficácia, com apresentação de relatório ao término da vigência; 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 xml:space="preserve">i) Orientação à elaboração dos mapas de risco e indicação do local para fixação; 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 xml:space="preserve">j) Atendimento a todas as exigências contidas na NR-9; 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k) Deverá ser executado juntamente com o PPRA, o Laudo Técnico das Condições do Trabalho – LTCAT.</w:t>
      </w:r>
    </w:p>
    <w:p w:rsidR="00144727" w:rsidRPr="000B08A9" w:rsidRDefault="00144727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2.6. A contratada deverá disponibilizar de informações para o e-social em arquivo separado, no formato XML</w:t>
      </w:r>
      <w:r w:rsidR="00E7606E" w:rsidRPr="000B08A9">
        <w:rPr>
          <w:rFonts w:cs="Arial"/>
          <w:szCs w:val="22"/>
        </w:rPr>
        <w:t>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b/>
          <w:szCs w:val="22"/>
        </w:rPr>
      </w:pPr>
      <w:r w:rsidRPr="000B08A9">
        <w:rPr>
          <w:rFonts w:cs="Arial"/>
          <w:b/>
          <w:szCs w:val="22"/>
        </w:rPr>
        <w:t>3. L</w:t>
      </w:r>
      <w:r w:rsidR="00995D41" w:rsidRPr="000B08A9">
        <w:rPr>
          <w:rFonts w:cs="Arial"/>
          <w:b/>
          <w:szCs w:val="22"/>
        </w:rPr>
        <w:t xml:space="preserve">OCAL DE EXECUÇÃO DOS SERVIÇOS: </w:t>
      </w:r>
    </w:p>
    <w:p w:rsidR="00E2211A" w:rsidRPr="000B08A9" w:rsidRDefault="00A55659" w:rsidP="00177544">
      <w:pPr>
        <w:pStyle w:val="Corpodetexto"/>
        <w:spacing w:line="276" w:lineRule="auto"/>
        <w:jc w:val="both"/>
        <w:rPr>
          <w:rFonts w:cs="Arial"/>
          <w:bCs/>
          <w:szCs w:val="22"/>
        </w:rPr>
      </w:pPr>
      <w:r w:rsidRPr="000B08A9">
        <w:rPr>
          <w:rFonts w:cs="Arial"/>
          <w:bCs/>
          <w:szCs w:val="22"/>
        </w:rPr>
        <w:t>3.1 - A licitante vencedora deverá disponibilizar no prazo máximo de 30 (trinta) dias contados da assinatura do contrato</w:t>
      </w:r>
      <w:r w:rsidR="006917F1" w:rsidRPr="000B08A9">
        <w:rPr>
          <w:rFonts w:cs="Arial"/>
          <w:bCs/>
          <w:szCs w:val="22"/>
        </w:rPr>
        <w:t>,</w:t>
      </w:r>
      <w:r w:rsidRPr="000B08A9">
        <w:rPr>
          <w:rFonts w:cs="Arial"/>
          <w:bCs/>
          <w:szCs w:val="22"/>
        </w:rPr>
        <w:t xml:space="preserve"> um escritório estabelecido ou um local indicado no Município de São Marco</w:t>
      </w:r>
      <w:r w:rsidR="00943D40" w:rsidRPr="000B08A9">
        <w:rPr>
          <w:rFonts w:cs="Arial"/>
          <w:bCs/>
          <w:szCs w:val="22"/>
        </w:rPr>
        <w:t>s para a prestação dos serviços</w:t>
      </w:r>
      <w:r w:rsidR="006917F1" w:rsidRPr="000B08A9">
        <w:rPr>
          <w:rFonts w:cs="Arial"/>
          <w:bCs/>
          <w:szCs w:val="22"/>
        </w:rPr>
        <w:t xml:space="preserve"> e no prazo de 5 (cinco) d</w:t>
      </w:r>
      <w:r w:rsidR="00E2211A" w:rsidRPr="000B08A9">
        <w:rPr>
          <w:rFonts w:cs="Arial"/>
          <w:bCs/>
          <w:szCs w:val="22"/>
        </w:rPr>
        <w:t>ias</w:t>
      </w:r>
      <w:r w:rsidR="006917F1" w:rsidRPr="000B08A9">
        <w:rPr>
          <w:rFonts w:cs="Arial"/>
          <w:bCs/>
          <w:szCs w:val="22"/>
        </w:rPr>
        <w:t xml:space="preserve"> da assinatura, deverá iniciar os serviços descritos nos itens 4 e 5 da Cláusula Primeira</w:t>
      </w:r>
      <w:r w:rsidR="00E2211A" w:rsidRPr="000B08A9">
        <w:rPr>
          <w:rFonts w:cs="Arial"/>
          <w:bCs/>
          <w:szCs w:val="22"/>
        </w:rPr>
        <w:t>, visto serem essenciais ao Município</w:t>
      </w:r>
      <w:r w:rsidR="00943D40" w:rsidRPr="000B08A9">
        <w:rPr>
          <w:rFonts w:cs="Arial"/>
          <w:bCs/>
          <w:szCs w:val="22"/>
        </w:rPr>
        <w:t xml:space="preserve">. </w:t>
      </w:r>
    </w:p>
    <w:p w:rsidR="006917F1" w:rsidRPr="000B08A9" w:rsidRDefault="00E2211A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bCs/>
          <w:szCs w:val="22"/>
        </w:rPr>
        <w:t xml:space="preserve">3.1.1. </w:t>
      </w:r>
      <w:r w:rsidR="00943D40" w:rsidRPr="000B08A9">
        <w:rPr>
          <w:rFonts w:cs="Arial"/>
          <w:bCs/>
          <w:szCs w:val="22"/>
        </w:rPr>
        <w:t>No período entre</w:t>
      </w:r>
      <w:r w:rsidR="006917F1" w:rsidRPr="000B08A9">
        <w:rPr>
          <w:rFonts w:cs="Arial"/>
          <w:bCs/>
          <w:szCs w:val="22"/>
        </w:rPr>
        <w:t xml:space="preserve"> a assinatura e a disponibilização do local de consulta, </w:t>
      </w:r>
      <w:r w:rsidR="00943D40" w:rsidRPr="000B08A9">
        <w:rPr>
          <w:rFonts w:cs="Arial"/>
          <w:bCs/>
          <w:szCs w:val="22"/>
        </w:rPr>
        <w:t xml:space="preserve">os serviços </w:t>
      </w:r>
      <w:r w:rsidR="006917F1" w:rsidRPr="000B08A9">
        <w:rPr>
          <w:rFonts w:cs="Arial"/>
          <w:bCs/>
          <w:szCs w:val="22"/>
        </w:rPr>
        <w:t>poderão ser prestados na própria u</w:t>
      </w:r>
      <w:r w:rsidR="006917F1" w:rsidRPr="000B08A9">
        <w:rPr>
          <w:rFonts w:cs="Arial"/>
          <w:szCs w:val="22"/>
        </w:rPr>
        <w:t>nidade móvel, desde que esta venha até o Município.</w:t>
      </w:r>
    </w:p>
    <w:p w:rsidR="00A55659" w:rsidRPr="000B08A9" w:rsidRDefault="006917F1" w:rsidP="00177544">
      <w:pPr>
        <w:pStyle w:val="Corpodetexto"/>
        <w:spacing w:line="276" w:lineRule="auto"/>
        <w:jc w:val="both"/>
        <w:rPr>
          <w:rFonts w:cs="Arial"/>
          <w:bCs/>
          <w:szCs w:val="22"/>
        </w:rPr>
      </w:pPr>
      <w:r w:rsidRPr="000B08A9">
        <w:rPr>
          <w:rFonts w:cs="Arial"/>
          <w:bCs/>
          <w:szCs w:val="22"/>
        </w:rPr>
        <w:lastRenderedPageBreak/>
        <w:t xml:space="preserve">3.2. </w:t>
      </w:r>
      <w:r w:rsidR="00A55659" w:rsidRPr="000B08A9">
        <w:rPr>
          <w:rFonts w:cs="Arial"/>
          <w:bCs/>
          <w:szCs w:val="22"/>
        </w:rPr>
        <w:t>O não cumprimento deste item será aplicada multa de 2% ao dia, até 5 (cinco) dias consecutivos sobre o valor total do contrato, após, se não regularizado, será rescindido o contrato e aplicada</w:t>
      </w:r>
      <w:r w:rsidRPr="000B08A9">
        <w:rPr>
          <w:rFonts w:cs="Arial"/>
          <w:bCs/>
          <w:szCs w:val="22"/>
        </w:rPr>
        <w:t>s as</w:t>
      </w:r>
      <w:r w:rsidR="00A55659" w:rsidRPr="000B08A9">
        <w:rPr>
          <w:rFonts w:cs="Arial"/>
          <w:bCs/>
          <w:szCs w:val="22"/>
        </w:rPr>
        <w:t xml:space="preserve"> pen</w:t>
      </w:r>
      <w:r w:rsidR="001C5B63" w:rsidRPr="000B08A9">
        <w:rPr>
          <w:rFonts w:cs="Arial"/>
          <w:bCs/>
          <w:szCs w:val="22"/>
        </w:rPr>
        <w:t xml:space="preserve">alidades previstas </w:t>
      </w:r>
      <w:r w:rsidRPr="000B08A9">
        <w:rPr>
          <w:rFonts w:cs="Arial"/>
          <w:bCs/>
          <w:szCs w:val="22"/>
        </w:rPr>
        <w:t>neste instrumento e na lei</w:t>
      </w:r>
      <w:r w:rsidR="001C5B63" w:rsidRPr="000B08A9">
        <w:rPr>
          <w:rFonts w:cs="Arial"/>
          <w:bCs/>
          <w:szCs w:val="22"/>
        </w:rPr>
        <w:t>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bCs/>
          <w:szCs w:val="22"/>
        </w:rPr>
      </w:pPr>
      <w:r w:rsidRPr="000B08A9">
        <w:rPr>
          <w:rFonts w:cs="Arial"/>
          <w:bCs/>
          <w:szCs w:val="22"/>
        </w:rPr>
        <w:t>3.</w:t>
      </w:r>
      <w:r w:rsidR="006917F1" w:rsidRPr="000B08A9">
        <w:rPr>
          <w:rFonts w:cs="Arial"/>
          <w:bCs/>
          <w:szCs w:val="22"/>
        </w:rPr>
        <w:t>3</w:t>
      </w:r>
      <w:r w:rsidRPr="000B08A9">
        <w:rPr>
          <w:rFonts w:cs="Arial"/>
          <w:bCs/>
          <w:szCs w:val="22"/>
        </w:rPr>
        <w:t>. O prazo para agendamento dos atendimentos solicitados pel</w:t>
      </w:r>
      <w:r w:rsidR="001C5B63" w:rsidRPr="000B08A9">
        <w:rPr>
          <w:rFonts w:cs="Arial"/>
          <w:bCs/>
          <w:szCs w:val="22"/>
        </w:rPr>
        <w:t>o Município é de 2 (dois) dias.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b/>
          <w:szCs w:val="22"/>
        </w:rPr>
      </w:pPr>
      <w:r w:rsidRPr="000B08A9">
        <w:rPr>
          <w:rFonts w:cs="Arial"/>
          <w:b/>
          <w:szCs w:val="22"/>
        </w:rPr>
        <w:t>CLÁUSULA TERCEI</w:t>
      </w:r>
      <w:r w:rsidR="00995D41" w:rsidRPr="000B08A9">
        <w:rPr>
          <w:rFonts w:cs="Arial"/>
          <w:b/>
          <w:szCs w:val="22"/>
        </w:rPr>
        <w:t>RA - DA ASSINATURA DO CONTRATO:</w:t>
      </w:r>
    </w:p>
    <w:p w:rsidR="00A55659" w:rsidRPr="000B08A9" w:rsidRDefault="00144727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 xml:space="preserve">O Município no prazo de </w:t>
      </w:r>
      <w:r w:rsidR="00A55659" w:rsidRPr="000B08A9">
        <w:rPr>
          <w:rFonts w:cs="Arial"/>
          <w:szCs w:val="22"/>
        </w:rPr>
        <w:t xml:space="preserve">até </w:t>
      </w:r>
      <w:r w:rsidRPr="000B08A9">
        <w:rPr>
          <w:rFonts w:cs="Arial"/>
          <w:szCs w:val="22"/>
        </w:rPr>
        <w:t>05</w:t>
      </w:r>
      <w:r w:rsidR="00A55659" w:rsidRPr="000B08A9">
        <w:rPr>
          <w:rFonts w:cs="Arial"/>
          <w:szCs w:val="22"/>
        </w:rPr>
        <w:t xml:space="preserve"> (</w:t>
      </w:r>
      <w:r w:rsidRPr="000B08A9">
        <w:rPr>
          <w:rFonts w:cs="Arial"/>
          <w:szCs w:val="22"/>
        </w:rPr>
        <w:t>cinco) dias contados da data da homologação do certame</w:t>
      </w:r>
      <w:r w:rsidR="00A55659" w:rsidRPr="000B08A9">
        <w:rPr>
          <w:rFonts w:cs="Arial"/>
          <w:szCs w:val="22"/>
        </w:rPr>
        <w:t>, convocará a vencedora para assinar o contrato, sob pena de decair do direito à contratação, sem prejuízo das sanções previstas nesta licitação e no art. 81 da Lei nº 8.666/93.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I - Pela recusa injustificada em assinar do contrato, nos prazos previstos contados da data de convocação, será aplicada multa na razão 5% (cinco por cento), sobre o valor total da proposta.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bCs/>
          <w:szCs w:val="22"/>
        </w:rPr>
        <w:t xml:space="preserve">II - </w:t>
      </w:r>
      <w:r w:rsidRPr="000B08A9">
        <w:rPr>
          <w:rFonts w:cs="Arial"/>
          <w:szCs w:val="22"/>
        </w:rPr>
        <w:t xml:space="preserve">Se dentro do prazo a convocada não assinar o contrato, o Município convocará as licitantes remanescentes, na ordem de classificação, para assinatura </w:t>
      </w:r>
      <w:proofErr w:type="gramStart"/>
      <w:r w:rsidRPr="000B08A9">
        <w:rPr>
          <w:rFonts w:cs="Arial"/>
          <w:szCs w:val="22"/>
        </w:rPr>
        <w:t>do mesmo</w:t>
      </w:r>
      <w:proofErr w:type="gramEnd"/>
      <w:r w:rsidRPr="000B08A9">
        <w:rPr>
          <w:rFonts w:cs="Arial"/>
          <w:szCs w:val="22"/>
        </w:rPr>
        <w:t>, em igual prazo e nas mesmas condições propostas pela primeira classificada, inclusive quanto aos preços.</w:t>
      </w:r>
    </w:p>
    <w:p w:rsidR="00E2211A" w:rsidRPr="000B08A9" w:rsidRDefault="00A55659" w:rsidP="00177544">
      <w:pPr>
        <w:pStyle w:val="Corpodetexto"/>
        <w:spacing w:line="276" w:lineRule="auto"/>
        <w:jc w:val="both"/>
        <w:rPr>
          <w:rFonts w:cs="Arial"/>
          <w:bCs/>
          <w:szCs w:val="22"/>
        </w:rPr>
      </w:pPr>
      <w:r w:rsidRPr="000B08A9">
        <w:rPr>
          <w:rFonts w:cs="Arial"/>
          <w:szCs w:val="22"/>
        </w:rPr>
        <w:t xml:space="preserve">A Contratada </w:t>
      </w:r>
      <w:r w:rsidR="00E2211A" w:rsidRPr="000B08A9">
        <w:rPr>
          <w:rFonts w:cs="Arial"/>
          <w:bCs/>
          <w:szCs w:val="22"/>
        </w:rPr>
        <w:t xml:space="preserve">deverá disponibilizar no prazo máximo de 30 (trinta) dias contados da assinatura do contrato, um escritório estabelecido ou um local indicado no Município de São Marcos para a prestação dos serviços e no prazo de 5 (cinco) dias da assinatura, deverá iniciar os serviços descritos nos itens 4 e 5 da Cláusula Primeira, visto serem essenciais ao Município. 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O não cumprimento deste item será aplicada multa de 2% ao dia, até 5 (cinco) dias consecutivos sobre o valor total do contrato, após se não regularizado, será rescindido o contrato e aplicada pen</w:t>
      </w:r>
      <w:r w:rsidR="00CA20F6" w:rsidRPr="000B08A9">
        <w:rPr>
          <w:rFonts w:cs="Arial"/>
          <w:szCs w:val="22"/>
        </w:rPr>
        <w:t xml:space="preserve">alidades previstas </w:t>
      </w:r>
      <w:r w:rsidR="00E2211A" w:rsidRPr="000B08A9">
        <w:rPr>
          <w:rFonts w:cs="Arial"/>
          <w:bCs/>
          <w:szCs w:val="22"/>
        </w:rPr>
        <w:t>neste instrumento e na lei</w:t>
      </w:r>
      <w:r w:rsidR="00CA20F6" w:rsidRPr="000B08A9">
        <w:rPr>
          <w:rFonts w:cs="Arial"/>
          <w:szCs w:val="22"/>
        </w:rPr>
        <w:t>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b/>
          <w:szCs w:val="22"/>
        </w:rPr>
      </w:pPr>
      <w:r w:rsidRPr="000B08A9">
        <w:rPr>
          <w:rFonts w:cs="Arial"/>
          <w:b/>
          <w:szCs w:val="22"/>
        </w:rPr>
        <w:t>CLÁUSUL</w:t>
      </w:r>
      <w:r w:rsidR="00995D41" w:rsidRPr="000B08A9">
        <w:rPr>
          <w:rFonts w:cs="Arial"/>
          <w:b/>
          <w:szCs w:val="22"/>
        </w:rPr>
        <w:t>A QUARTA – DO PRAZO DE EXECUÇÃO</w:t>
      </w:r>
    </w:p>
    <w:p w:rsidR="00E2211A" w:rsidRPr="000B08A9" w:rsidRDefault="00E2211A" w:rsidP="00177544">
      <w:pPr>
        <w:pStyle w:val="Corpodetexto"/>
        <w:spacing w:line="276" w:lineRule="auto"/>
        <w:jc w:val="both"/>
        <w:rPr>
          <w:rFonts w:cs="Arial"/>
          <w:bCs/>
          <w:szCs w:val="22"/>
        </w:rPr>
      </w:pPr>
      <w:r w:rsidRPr="000B08A9">
        <w:rPr>
          <w:rFonts w:cs="Arial"/>
          <w:szCs w:val="22"/>
        </w:rPr>
        <w:t>4.1. O prazo para início da</w:t>
      </w:r>
      <w:r w:rsidRPr="000B08A9">
        <w:rPr>
          <w:rFonts w:cs="Arial"/>
          <w:bCs/>
          <w:szCs w:val="22"/>
        </w:rPr>
        <w:t xml:space="preserve"> prestação dos serviços descritos nos itens 4 e 5 da Cláusula Primeira, será de 5 (cinco) dias a contar da assinatura do contrato.</w:t>
      </w:r>
    </w:p>
    <w:p w:rsidR="00E2211A" w:rsidRPr="000B08A9" w:rsidRDefault="00E2211A" w:rsidP="00177544">
      <w:pPr>
        <w:pStyle w:val="Corpodetexto"/>
        <w:spacing w:line="276" w:lineRule="auto"/>
        <w:jc w:val="both"/>
        <w:rPr>
          <w:rFonts w:cs="Arial"/>
          <w:bCs/>
          <w:szCs w:val="22"/>
        </w:rPr>
      </w:pPr>
      <w:r w:rsidRPr="000B08A9">
        <w:rPr>
          <w:rFonts w:cs="Arial"/>
          <w:szCs w:val="22"/>
        </w:rPr>
        <w:t xml:space="preserve">4.2. No prazo de 30 (trinta) dias contados da assinatura do Contrato, a Contratada </w:t>
      </w:r>
      <w:r w:rsidRPr="000B08A9">
        <w:rPr>
          <w:rFonts w:cs="Arial"/>
          <w:bCs/>
          <w:szCs w:val="22"/>
        </w:rPr>
        <w:t xml:space="preserve">deverá disponibilizar um escritório estabelecido ou um local indicado no Município de São Marcos para a prestação dos serviços. </w:t>
      </w:r>
    </w:p>
    <w:p w:rsidR="00E2211A" w:rsidRPr="000B08A9" w:rsidRDefault="00E2211A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 xml:space="preserve">4.3. </w:t>
      </w:r>
      <w:r w:rsidR="00A55659" w:rsidRPr="000B08A9">
        <w:rPr>
          <w:rFonts w:cs="Arial"/>
          <w:szCs w:val="22"/>
        </w:rPr>
        <w:t xml:space="preserve">A empresa contratada deverá apresentar os Relatórios de PPRA, PCMSO, LTCAT e PPP no máximo de </w:t>
      </w:r>
      <w:r w:rsidR="00EB22C5" w:rsidRPr="000B08A9">
        <w:rPr>
          <w:rFonts w:cs="Arial"/>
          <w:szCs w:val="22"/>
        </w:rPr>
        <w:t xml:space="preserve">90 (noventa) </w:t>
      </w:r>
      <w:r w:rsidR="00A55659" w:rsidRPr="000B08A9">
        <w:rPr>
          <w:rFonts w:cs="Arial"/>
          <w:szCs w:val="22"/>
        </w:rPr>
        <w:t>dias, contados a partir da data de assinatura do contrato, em arquivo digitalizado e/ou eletrônico, elaborados em MICROSOFT WORD e/ou MICROSOFT EXCEL e cópia(s) impressa(s) e encadernada(s), separadas por programa, devidamente assinadas por profission</w:t>
      </w:r>
      <w:r w:rsidR="00CA20F6" w:rsidRPr="000B08A9">
        <w:rPr>
          <w:rFonts w:cs="Arial"/>
          <w:szCs w:val="22"/>
        </w:rPr>
        <w:t>al competente pela elaboração</w:t>
      </w:r>
      <w:r w:rsidR="00EB22C5" w:rsidRPr="000B08A9">
        <w:rPr>
          <w:rFonts w:cs="Arial"/>
          <w:szCs w:val="22"/>
        </w:rPr>
        <w:t>, bem como a disponibilização de informações para o e-social em arquivo separado, no formato XML</w:t>
      </w:r>
      <w:r w:rsidR="00CA20F6" w:rsidRPr="000B08A9">
        <w:rPr>
          <w:rFonts w:cs="Arial"/>
          <w:szCs w:val="22"/>
        </w:rPr>
        <w:t xml:space="preserve">. 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b/>
          <w:bCs/>
          <w:szCs w:val="22"/>
        </w:rPr>
      </w:pPr>
      <w:r w:rsidRPr="000B08A9">
        <w:rPr>
          <w:rFonts w:cs="Arial"/>
          <w:b/>
          <w:bCs/>
          <w:szCs w:val="22"/>
        </w:rPr>
        <w:t xml:space="preserve">CLÁUSULA QUINTA – </w:t>
      </w:r>
      <w:r w:rsidR="00995D41" w:rsidRPr="000B08A9">
        <w:rPr>
          <w:rFonts w:cs="Arial"/>
          <w:b/>
          <w:bCs/>
          <w:szCs w:val="22"/>
        </w:rPr>
        <w:t>PRAZO DE VIGÊNCIA E REAJUSTE: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A vigência do instrumento contratual será</w:t>
      </w:r>
      <w:r w:rsidR="00995D41" w:rsidRPr="000B08A9">
        <w:rPr>
          <w:rFonts w:cs="Arial"/>
          <w:szCs w:val="22"/>
        </w:rPr>
        <w:t xml:space="preserve"> de doze meses</w:t>
      </w:r>
      <w:r w:rsidRPr="000B08A9">
        <w:rPr>
          <w:rFonts w:cs="Arial"/>
          <w:szCs w:val="22"/>
        </w:rPr>
        <w:t>, tendo início a partir da assinatura do contrato de prestação de serviços, sendo o mesmo acompanhado e fiscalizado p</w:t>
      </w:r>
      <w:r w:rsidR="008A4480" w:rsidRPr="000B08A9">
        <w:rPr>
          <w:rFonts w:cs="Arial"/>
          <w:szCs w:val="22"/>
        </w:rPr>
        <w:t xml:space="preserve">elo Secretário de Administração da Prefeitura, Sr. Renato </w:t>
      </w:r>
      <w:proofErr w:type="spellStart"/>
      <w:r w:rsidR="008A4480" w:rsidRPr="000B08A9">
        <w:rPr>
          <w:rFonts w:cs="Arial"/>
          <w:szCs w:val="22"/>
        </w:rPr>
        <w:t>Chinelatto</w:t>
      </w:r>
      <w:proofErr w:type="spellEnd"/>
      <w:r w:rsidRPr="000B08A9">
        <w:rPr>
          <w:rFonts w:cs="Arial"/>
          <w:szCs w:val="22"/>
        </w:rPr>
        <w:t xml:space="preserve">. O contrato poderá ser prorrogado por iguais e sucessivos períodos, até completar 60 (sessenta) meses. 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lastRenderedPageBreak/>
        <w:t>Parágrafo Único. Havendo prorrogação do presente pacto, o mesmo poderá ser reajustado pelo índice do INPC acumulado nos últimos 12 (doze) meses.</w:t>
      </w:r>
    </w:p>
    <w:p w:rsidR="00A55659" w:rsidRPr="000B08A9" w:rsidRDefault="00995D41" w:rsidP="00177544">
      <w:pPr>
        <w:pStyle w:val="Corpodetexto"/>
        <w:spacing w:line="276" w:lineRule="auto"/>
        <w:jc w:val="both"/>
        <w:rPr>
          <w:rFonts w:cs="Arial"/>
          <w:b/>
          <w:szCs w:val="22"/>
        </w:rPr>
      </w:pPr>
      <w:r w:rsidRPr="000B08A9">
        <w:rPr>
          <w:rFonts w:cs="Arial"/>
          <w:b/>
          <w:szCs w:val="22"/>
        </w:rPr>
        <w:t>CLÁUSULA SEXTA – DO VALOR</w:t>
      </w:r>
    </w:p>
    <w:p w:rsidR="00E27F2E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 xml:space="preserve">O Município pagará os seguintes valores pelos serviços prestados: </w:t>
      </w:r>
    </w:p>
    <w:tbl>
      <w:tblPr>
        <w:tblW w:w="949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944"/>
        <w:gridCol w:w="873"/>
        <w:gridCol w:w="708"/>
        <w:gridCol w:w="1132"/>
        <w:gridCol w:w="1133"/>
      </w:tblGrid>
      <w:tr w:rsidR="00AA15C9" w:rsidRPr="000B08A9" w:rsidTr="00AA15C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AA15C9">
            <w:pPr>
              <w:spacing w:after="240"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Item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AA15C9">
            <w:pPr>
              <w:spacing w:after="240"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Descrição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AA15C9">
            <w:pPr>
              <w:spacing w:after="240"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Unidade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AA15C9">
            <w:pPr>
              <w:spacing w:after="240" w:line="276" w:lineRule="auto"/>
              <w:jc w:val="center"/>
              <w:rPr>
                <w:rFonts w:cs="Arial"/>
                <w:b/>
                <w:szCs w:val="22"/>
              </w:rPr>
            </w:pPr>
            <w:proofErr w:type="spellStart"/>
            <w:r w:rsidRPr="000B08A9">
              <w:rPr>
                <w:rFonts w:cs="Arial"/>
                <w:b/>
                <w:szCs w:val="22"/>
              </w:rPr>
              <w:t>Qtde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AA15C9">
            <w:pPr>
              <w:spacing w:after="240"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Unitário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AA15C9">
            <w:pPr>
              <w:spacing w:after="240"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Total</w:t>
            </w:r>
          </w:p>
        </w:tc>
      </w:tr>
      <w:tr w:rsidR="00AA15C9" w:rsidRPr="000B08A9" w:rsidTr="00AA15C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AA15C9">
            <w:pPr>
              <w:spacing w:after="240"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9F0229">
            <w:pPr>
              <w:spacing w:after="240" w:line="276" w:lineRule="auto"/>
              <w:jc w:val="both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6785 - CONTRATAÇÃO DE EMPRESA - Elaboração, coordenação, execução, orientação, implantação, implementação e renovação anual do Programa de Controle Médico de Saúde Ocupacional (PCMSO)- anual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AA15C9">
            <w:pPr>
              <w:spacing w:after="240"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UN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AA15C9">
            <w:pPr>
              <w:spacing w:after="240"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AA15C9">
            <w:pPr>
              <w:spacing w:after="240"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900,00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AA15C9">
            <w:pPr>
              <w:spacing w:after="240"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900,00</w:t>
            </w:r>
          </w:p>
        </w:tc>
      </w:tr>
      <w:tr w:rsidR="00AA15C9" w:rsidRPr="000B08A9" w:rsidTr="00AA15C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AA15C9">
            <w:pPr>
              <w:spacing w:after="240"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9F0229">
            <w:pPr>
              <w:spacing w:after="240" w:line="276" w:lineRule="auto"/>
              <w:jc w:val="both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7342 - CONTRATAÇÃO DE EMPRESA Elaboração, coordenação, execução, orientação e renovação anual do Laudo Técnico das Condições Ambientais do Trabalho (LTCAT) de acordo com a Norma Regulamentadora (NR-</w:t>
            </w:r>
            <w:proofErr w:type="gramStart"/>
            <w:r w:rsidRPr="000B08A9">
              <w:rPr>
                <w:rFonts w:cs="Arial"/>
                <w:b/>
                <w:szCs w:val="22"/>
              </w:rPr>
              <w:t>9)-</w:t>
            </w:r>
            <w:proofErr w:type="gramEnd"/>
            <w:r w:rsidRPr="000B08A9">
              <w:rPr>
                <w:rFonts w:cs="Arial"/>
                <w:b/>
                <w:szCs w:val="22"/>
              </w:rPr>
              <w:t xml:space="preserve"> anual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AA15C9">
            <w:pPr>
              <w:spacing w:after="240"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UN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AA15C9">
            <w:pPr>
              <w:spacing w:after="240"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56670C" w:rsidP="00AA15C9">
            <w:pPr>
              <w:spacing w:after="240"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3.500,00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56670C" w:rsidP="00AA15C9">
            <w:pPr>
              <w:spacing w:after="240"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3.500,00</w:t>
            </w:r>
          </w:p>
        </w:tc>
      </w:tr>
      <w:tr w:rsidR="00AA15C9" w:rsidRPr="000B08A9" w:rsidTr="00AA15C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AA15C9">
            <w:pPr>
              <w:spacing w:after="240"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9F0229">
            <w:pPr>
              <w:spacing w:after="240" w:line="276" w:lineRule="auto"/>
              <w:jc w:val="both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7343 - CONTRATAÇÃO DE EMPRESA Elaboração, implantação e execução do Programa de Prevenção de Riscos Ambientais (PPRA) de acordo com a Norma Regulamentadora (NR-</w:t>
            </w:r>
            <w:proofErr w:type="gramStart"/>
            <w:r w:rsidRPr="000B08A9">
              <w:rPr>
                <w:rFonts w:cs="Arial"/>
                <w:b/>
                <w:szCs w:val="22"/>
              </w:rPr>
              <w:t>9)-</w:t>
            </w:r>
            <w:proofErr w:type="gramEnd"/>
            <w:r w:rsidRPr="000B08A9">
              <w:rPr>
                <w:rFonts w:cs="Arial"/>
                <w:b/>
                <w:szCs w:val="22"/>
              </w:rPr>
              <w:t xml:space="preserve"> anual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AA15C9">
            <w:pPr>
              <w:spacing w:after="240"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UN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AA15C9">
            <w:pPr>
              <w:spacing w:after="240"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AA15C9">
            <w:pPr>
              <w:spacing w:after="240"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2.2</w:t>
            </w:r>
            <w:r w:rsidR="0056670C" w:rsidRPr="000B08A9">
              <w:rPr>
                <w:rFonts w:cs="Arial"/>
                <w:b/>
                <w:szCs w:val="22"/>
              </w:rPr>
              <w:t>0</w:t>
            </w:r>
            <w:r w:rsidRPr="000B08A9">
              <w:rPr>
                <w:rFonts w:cs="Arial"/>
                <w:b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AA15C9">
            <w:pPr>
              <w:spacing w:after="240"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2.2</w:t>
            </w:r>
            <w:r w:rsidR="0056670C" w:rsidRPr="000B08A9">
              <w:rPr>
                <w:rFonts w:cs="Arial"/>
                <w:b/>
                <w:szCs w:val="22"/>
              </w:rPr>
              <w:t>0</w:t>
            </w:r>
            <w:r w:rsidRPr="000B08A9">
              <w:rPr>
                <w:rFonts w:cs="Arial"/>
                <w:b/>
                <w:szCs w:val="22"/>
              </w:rPr>
              <w:t>0,00</w:t>
            </w:r>
          </w:p>
        </w:tc>
      </w:tr>
      <w:tr w:rsidR="00AA15C9" w:rsidRPr="000B08A9" w:rsidTr="00AA15C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AA15C9">
            <w:pPr>
              <w:spacing w:after="240"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9F0229">
            <w:pPr>
              <w:spacing w:after="240" w:line="276" w:lineRule="auto"/>
              <w:jc w:val="both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 xml:space="preserve">7344 - CONTRATAÇÃO DE EMPRESA Consultas Médicas Assistenciais a serem contratadas conforme a necessidade do Município, INCLUINDO AVALIAÇÃO DE ATESTADOS APRESENTADOS PELO SERVIDOR POR MÉDICOS PARTICULARES E EXAME CLINICO PARA OS CARGOS EM COMISSÃO (valor por </w:t>
            </w:r>
            <w:proofErr w:type="gramStart"/>
            <w:r w:rsidRPr="000B08A9">
              <w:rPr>
                <w:rFonts w:cs="Arial"/>
                <w:b/>
                <w:szCs w:val="22"/>
              </w:rPr>
              <w:t>consulta)-</w:t>
            </w:r>
            <w:proofErr w:type="gramEnd"/>
            <w:r w:rsidRPr="000B08A9">
              <w:rPr>
                <w:rFonts w:cs="Arial"/>
                <w:b/>
                <w:szCs w:val="22"/>
              </w:rPr>
              <w:t xml:space="preserve"> até 20 consultas por mês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AA15C9">
            <w:pPr>
              <w:spacing w:after="240"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UN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AA15C9">
            <w:pPr>
              <w:spacing w:after="240"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AA15C9">
            <w:pPr>
              <w:spacing w:after="240"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56670C" w:rsidP="00AA15C9">
            <w:pPr>
              <w:spacing w:after="240"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24.000,00</w:t>
            </w:r>
          </w:p>
        </w:tc>
      </w:tr>
      <w:tr w:rsidR="00AA15C9" w:rsidRPr="000B08A9" w:rsidTr="00AA15C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AA15C9">
            <w:pPr>
              <w:spacing w:after="240"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5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9F0229">
            <w:pPr>
              <w:spacing w:after="240" w:line="276" w:lineRule="auto"/>
              <w:jc w:val="both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 xml:space="preserve">7345 - CONTRATAÇÃO DE EMPRESA para realização de exames, admissionais, periódicos, troca de função, </w:t>
            </w:r>
            <w:proofErr w:type="spellStart"/>
            <w:r w:rsidRPr="000B08A9">
              <w:rPr>
                <w:rFonts w:cs="Arial"/>
                <w:b/>
                <w:szCs w:val="22"/>
              </w:rPr>
              <w:t>demissionais</w:t>
            </w:r>
            <w:proofErr w:type="spellEnd"/>
            <w:r w:rsidRPr="000B08A9">
              <w:rPr>
                <w:rFonts w:cs="Arial"/>
                <w:b/>
                <w:szCs w:val="22"/>
              </w:rPr>
              <w:t xml:space="preserve"> e RETORNO AO TRABALHO, bem como a implantação, orientação, manutenção, emissão e registro em meio eletrônico do Perfil </w:t>
            </w:r>
            <w:r w:rsidRPr="000B08A9">
              <w:rPr>
                <w:rFonts w:cs="Arial"/>
                <w:b/>
                <w:szCs w:val="22"/>
              </w:rPr>
              <w:lastRenderedPageBreak/>
              <w:t>Profissiográfico Previdenciário (PPP), regulado pela IN INSS/DC nº 078 de 16/07/2002, para aproximadamente 530* servidores concursados. * A quantidade de servidores inclui todos os concursados, descontando os que possuem duas matrículas. VALOR MENSAL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AA15C9">
            <w:pPr>
              <w:spacing w:after="240"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lastRenderedPageBreak/>
              <w:t>MES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AA15C9">
            <w:pPr>
              <w:spacing w:after="240"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56670C" w:rsidP="00AA15C9">
            <w:pPr>
              <w:spacing w:after="240"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4.850,00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56670C" w:rsidP="00AA15C9">
            <w:pPr>
              <w:spacing w:after="240"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58.200,00</w:t>
            </w:r>
          </w:p>
        </w:tc>
      </w:tr>
      <w:tr w:rsidR="00AA15C9" w:rsidRPr="000B08A9" w:rsidTr="00AA15C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AA15C9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6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9F0229">
            <w:pPr>
              <w:spacing w:line="276" w:lineRule="auto"/>
              <w:jc w:val="both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7346 - CONTRATAÇÃO DE EMPRESA para realização de perícias médicas, PARA OS CASOS QUE HÁ NECESSIDADE DE JUNTA MÉDICA (2 A 3 MÉDICOS) com cobertura para avaliações com especialistas e exames. Valor por perícia- até 2 por mês</w:t>
            </w:r>
          </w:p>
          <w:p w:rsidR="00AA15C9" w:rsidRPr="000B08A9" w:rsidRDefault="00AA15C9" w:rsidP="009F0229">
            <w:pPr>
              <w:spacing w:line="276" w:lineRule="auto"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AA15C9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UN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AA15C9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AA15C9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1.600,00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AA15C9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38.400,00</w:t>
            </w:r>
          </w:p>
        </w:tc>
      </w:tr>
      <w:tr w:rsidR="00AA15C9" w:rsidRPr="000B08A9" w:rsidTr="00AA15C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AA15C9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7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9F0229">
            <w:pPr>
              <w:spacing w:line="276" w:lineRule="auto"/>
              <w:jc w:val="both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7347 - CONTRATAÇÃO DE EMPRESA para PPP Retroativo- até 2 por mês - VALOR POR UNIDADE</w:t>
            </w:r>
          </w:p>
          <w:p w:rsidR="00AA15C9" w:rsidRPr="000B08A9" w:rsidRDefault="00AA15C9" w:rsidP="009F0229">
            <w:pPr>
              <w:spacing w:line="276" w:lineRule="auto"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AA15C9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UN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AA15C9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AA15C9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56670C" w:rsidP="00AA15C9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4.800,00</w:t>
            </w:r>
          </w:p>
        </w:tc>
      </w:tr>
      <w:tr w:rsidR="00AA15C9" w:rsidRPr="000B08A9" w:rsidTr="00AA15C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AA15C9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8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9F0229">
            <w:pPr>
              <w:spacing w:line="276" w:lineRule="auto"/>
              <w:jc w:val="both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7427 - CONTRATAÇÃO DE EMPRESA Realização de exames admissionais de acuidade visual, raio X do tórax, ECG, hemograma completo, glicemia, E.Q.U, avaliação com otorrinolaringologista e exame clínico, para servidores nomeados em concurso público- até 5 por mês.</w:t>
            </w:r>
          </w:p>
          <w:p w:rsidR="00AA15C9" w:rsidRPr="000B08A9" w:rsidRDefault="00AA15C9" w:rsidP="009F0229">
            <w:pPr>
              <w:spacing w:line="276" w:lineRule="auto"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AA15C9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UN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AA15C9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AA15C9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5C9" w:rsidRPr="000B08A9" w:rsidRDefault="00AA15C9" w:rsidP="00AA15C9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0B08A9">
              <w:rPr>
                <w:rFonts w:cs="Arial"/>
                <w:b/>
                <w:szCs w:val="22"/>
              </w:rPr>
              <w:t>36.000,00</w:t>
            </w:r>
          </w:p>
        </w:tc>
      </w:tr>
    </w:tbl>
    <w:p w:rsidR="00AA15C9" w:rsidRPr="000B08A9" w:rsidRDefault="005B4940" w:rsidP="005B4940">
      <w:pPr>
        <w:pStyle w:val="Corpodetexto"/>
        <w:spacing w:line="276" w:lineRule="auto"/>
        <w:jc w:val="right"/>
        <w:rPr>
          <w:rFonts w:cs="Arial"/>
          <w:b/>
          <w:szCs w:val="22"/>
        </w:rPr>
      </w:pPr>
      <w:r w:rsidRPr="000B08A9">
        <w:rPr>
          <w:rFonts w:cs="Arial"/>
          <w:b/>
          <w:szCs w:val="22"/>
        </w:rPr>
        <w:t>R$ 168.000,00 (cento e sessenta e oito mil reais)</w:t>
      </w:r>
    </w:p>
    <w:p w:rsidR="00E27F2E" w:rsidRPr="000B08A9" w:rsidRDefault="00E27F2E" w:rsidP="00177544">
      <w:pPr>
        <w:pStyle w:val="Corpodetexto"/>
        <w:spacing w:line="276" w:lineRule="auto"/>
        <w:jc w:val="both"/>
        <w:rPr>
          <w:rFonts w:cs="Arial"/>
          <w:b/>
          <w:szCs w:val="22"/>
        </w:rPr>
      </w:pP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b/>
          <w:szCs w:val="22"/>
        </w:rPr>
      </w:pPr>
      <w:r w:rsidRPr="000B08A9">
        <w:rPr>
          <w:rFonts w:cs="Arial"/>
          <w:b/>
          <w:szCs w:val="22"/>
        </w:rPr>
        <w:t>CLÁUS</w:t>
      </w:r>
      <w:r w:rsidR="00995D41" w:rsidRPr="000B08A9">
        <w:rPr>
          <w:rFonts w:cs="Arial"/>
          <w:b/>
          <w:szCs w:val="22"/>
        </w:rPr>
        <w:t>ULA SÉTIMA - FORMA DE PAGAMENTO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Os pagamentos serão efetuados da seguinte forma: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 xml:space="preserve">I - Os serviços correspondentes aos itens, I, </w:t>
      </w:r>
      <w:r w:rsidR="006F6CBD" w:rsidRPr="000B08A9">
        <w:rPr>
          <w:rFonts w:cs="Arial"/>
          <w:szCs w:val="22"/>
        </w:rPr>
        <w:t xml:space="preserve">II, </w:t>
      </w:r>
      <w:r w:rsidRPr="000B08A9">
        <w:rPr>
          <w:rFonts w:cs="Arial"/>
          <w:szCs w:val="22"/>
        </w:rPr>
        <w:t>I</w:t>
      </w:r>
      <w:r w:rsidR="006F6CBD" w:rsidRPr="000B08A9">
        <w:rPr>
          <w:rFonts w:cs="Arial"/>
          <w:szCs w:val="22"/>
        </w:rPr>
        <w:t>I</w:t>
      </w:r>
      <w:r w:rsidRPr="000B08A9">
        <w:rPr>
          <w:rFonts w:cs="Arial"/>
          <w:szCs w:val="22"/>
        </w:rPr>
        <w:t>I, V</w:t>
      </w:r>
      <w:r w:rsidR="006F6CBD" w:rsidRPr="000B08A9">
        <w:rPr>
          <w:rFonts w:cs="Arial"/>
          <w:szCs w:val="22"/>
        </w:rPr>
        <w:t>I</w:t>
      </w:r>
      <w:r w:rsidRPr="000B08A9">
        <w:rPr>
          <w:rFonts w:cs="Arial"/>
          <w:szCs w:val="22"/>
        </w:rPr>
        <w:t xml:space="preserve"> e V</w:t>
      </w:r>
      <w:r w:rsidR="006F6CBD" w:rsidRPr="000B08A9">
        <w:rPr>
          <w:rFonts w:cs="Arial"/>
          <w:szCs w:val="22"/>
        </w:rPr>
        <w:t>I</w:t>
      </w:r>
      <w:r w:rsidRPr="000B08A9">
        <w:rPr>
          <w:rFonts w:cs="Arial"/>
          <w:szCs w:val="22"/>
        </w:rPr>
        <w:t xml:space="preserve">I (PCMSO, </w:t>
      </w:r>
      <w:r w:rsidR="006F6CBD" w:rsidRPr="000B08A9">
        <w:rPr>
          <w:rFonts w:cs="Arial"/>
          <w:szCs w:val="22"/>
        </w:rPr>
        <w:t xml:space="preserve">LTCAT, </w:t>
      </w:r>
      <w:r w:rsidRPr="000B08A9">
        <w:rPr>
          <w:rFonts w:cs="Arial"/>
          <w:szCs w:val="22"/>
        </w:rPr>
        <w:t xml:space="preserve">PPRA, Perícias Médicas e PPP) serão pagos após a prestação dos serviços em até 05 (cinco) dias úteis após a liquidação da despesa, mediante a entrega da respectiva nota fiscal com </w:t>
      </w:r>
      <w:r w:rsidR="006F6CBD" w:rsidRPr="000B08A9">
        <w:rPr>
          <w:rFonts w:cs="Arial"/>
          <w:szCs w:val="22"/>
        </w:rPr>
        <w:t>o aval do Secretário competente.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II - Os serviços correspondentes ao item I</w:t>
      </w:r>
      <w:r w:rsidR="006F6CBD" w:rsidRPr="000B08A9">
        <w:rPr>
          <w:rFonts w:cs="Arial"/>
          <w:szCs w:val="22"/>
        </w:rPr>
        <w:t xml:space="preserve">V e </w:t>
      </w:r>
      <w:r w:rsidRPr="000B08A9">
        <w:rPr>
          <w:rFonts w:cs="Arial"/>
          <w:szCs w:val="22"/>
        </w:rPr>
        <w:t xml:space="preserve">V (Consultas </w:t>
      </w:r>
      <w:r w:rsidR="00585D11" w:rsidRPr="000B08A9">
        <w:rPr>
          <w:rFonts w:cs="Arial"/>
          <w:szCs w:val="22"/>
        </w:rPr>
        <w:t>médicas</w:t>
      </w:r>
      <w:r w:rsidRPr="000B08A9">
        <w:rPr>
          <w:rFonts w:cs="Arial"/>
          <w:szCs w:val="22"/>
        </w:rPr>
        <w:t xml:space="preserve"> assistenciais e realização de exames admissionais e outros) serão pagos mensalmente, sempre no mês subsequente ao da prestação dos serviços, em até 05 (cinco) dias úteis após a liquidação da despesa, mediante a entrega da respectiva nota fiscal com o aval do Secretário competente.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lastRenderedPageBreak/>
        <w:t xml:space="preserve">§ 1º. Para os serviços correspondentes ao item </w:t>
      </w:r>
      <w:r w:rsidR="006F6CBD" w:rsidRPr="000B08A9">
        <w:rPr>
          <w:rFonts w:cs="Arial"/>
          <w:szCs w:val="22"/>
        </w:rPr>
        <w:t>VIII (</w:t>
      </w:r>
      <w:r w:rsidRPr="000B08A9">
        <w:rPr>
          <w:rFonts w:cs="Arial"/>
          <w:szCs w:val="22"/>
        </w:rPr>
        <w:t>Exames Clínicos) somente será pago o valor mensal correspondente a quantidade de funcionários efetivos no mês da prestação dos serviços</w:t>
      </w:r>
      <w:r w:rsidR="006F6CBD" w:rsidRPr="000B08A9">
        <w:rPr>
          <w:rFonts w:cs="Arial"/>
          <w:szCs w:val="22"/>
        </w:rPr>
        <w:t>, mediante laud</w:t>
      </w:r>
      <w:r w:rsidR="001C5B63" w:rsidRPr="000B08A9">
        <w:rPr>
          <w:rFonts w:cs="Arial"/>
          <w:szCs w:val="22"/>
        </w:rPr>
        <w:t>o</w:t>
      </w:r>
      <w:r w:rsidR="006F6CBD" w:rsidRPr="000B08A9">
        <w:rPr>
          <w:rFonts w:cs="Arial"/>
          <w:szCs w:val="22"/>
        </w:rPr>
        <w:t xml:space="preserve"> de prestação de serviço e apresentação da nota fiscal co</w:t>
      </w:r>
      <w:r w:rsidR="001C5B63" w:rsidRPr="000B08A9">
        <w:rPr>
          <w:rFonts w:cs="Arial"/>
          <w:szCs w:val="22"/>
        </w:rPr>
        <w:t>r</w:t>
      </w:r>
      <w:r w:rsidR="006F6CBD" w:rsidRPr="000B08A9">
        <w:rPr>
          <w:rFonts w:cs="Arial"/>
          <w:szCs w:val="22"/>
        </w:rPr>
        <w:t>respondente</w:t>
      </w:r>
      <w:r w:rsidRPr="000B08A9">
        <w:rPr>
          <w:rFonts w:cs="Arial"/>
          <w:szCs w:val="22"/>
        </w:rPr>
        <w:t>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b/>
          <w:szCs w:val="22"/>
        </w:rPr>
      </w:pPr>
      <w:r w:rsidRPr="000B08A9">
        <w:rPr>
          <w:rFonts w:cs="Arial"/>
          <w:b/>
          <w:szCs w:val="22"/>
        </w:rPr>
        <w:t>CLÁUSULA OITAVA</w:t>
      </w:r>
      <w:r w:rsidR="00D57109" w:rsidRPr="000B08A9">
        <w:rPr>
          <w:rFonts w:cs="Arial"/>
          <w:b/>
          <w:szCs w:val="22"/>
        </w:rPr>
        <w:t xml:space="preserve"> – DA FISCALIZAÇÃO: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Sem que lhe possa ser atribuída responsabilidade de qualquer natureza, fica assegurado ao CONTRATANTE, o direito de fiscalizar o inteiro cumprimento do contrato, obrigando-se o CONTRATADO a</w:t>
      </w:r>
      <w:r w:rsidR="00E92717" w:rsidRPr="000B08A9">
        <w:rPr>
          <w:rFonts w:cs="Arial"/>
          <w:szCs w:val="22"/>
        </w:rPr>
        <w:t xml:space="preserve"> </w:t>
      </w:r>
      <w:r w:rsidRPr="000B08A9">
        <w:rPr>
          <w:rFonts w:cs="Arial"/>
          <w:szCs w:val="22"/>
        </w:rPr>
        <w:t>facilitar aos fiscais, o acesso a todos os documentos e serviços, a fornecer informações e elementos que lhe forem solicitados e a cumprir as determinações que lhe forem feitas, tudo dentro dos prazos estabelecidos nas respectivas notificações.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b/>
          <w:szCs w:val="22"/>
        </w:rPr>
      </w:pPr>
      <w:r w:rsidRPr="000B08A9">
        <w:rPr>
          <w:rFonts w:cs="Arial"/>
          <w:b/>
          <w:szCs w:val="22"/>
        </w:rPr>
        <w:t>CLÁUSULA NONA - DOTAÇ</w:t>
      </w:r>
      <w:r w:rsidR="00D57109" w:rsidRPr="000B08A9">
        <w:rPr>
          <w:rFonts w:cs="Arial"/>
          <w:b/>
          <w:szCs w:val="22"/>
        </w:rPr>
        <w:t>ÃO ORÇAMENTÁRIA:</w:t>
      </w:r>
    </w:p>
    <w:p w:rsidR="00D5710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Para contratação do objeto desta licitação os recursos previstos correrão por conta da seguinte dotação orçamentária:</w:t>
      </w:r>
      <w:r w:rsidR="00305AB4" w:rsidRPr="000B08A9">
        <w:rPr>
          <w:rFonts w:cs="Arial"/>
          <w:szCs w:val="22"/>
        </w:rPr>
        <w:t xml:space="preserve"> </w:t>
      </w:r>
      <w:r w:rsidR="006B1FA0" w:rsidRPr="000B08A9">
        <w:rPr>
          <w:rFonts w:cs="Arial"/>
          <w:szCs w:val="22"/>
        </w:rPr>
        <w:t xml:space="preserve">24071 </w:t>
      </w:r>
      <w:r w:rsidRPr="000B08A9">
        <w:rPr>
          <w:rFonts w:cs="Arial"/>
          <w:szCs w:val="22"/>
        </w:rPr>
        <w:t>da Secretaria de Administração.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b/>
          <w:szCs w:val="22"/>
        </w:rPr>
      </w:pPr>
      <w:r w:rsidRPr="000B08A9">
        <w:rPr>
          <w:rFonts w:cs="Arial"/>
          <w:b/>
          <w:szCs w:val="22"/>
        </w:rPr>
        <w:t>CLÁUSULA DÉCIMA - OBRIGAÇÕES DA CONTRATADA: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Constituem obrigações da CONTRATADA: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I - Executar os serviços contratados em conformidade com o estabelecido no edital e seus anexos.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 xml:space="preserve">II - Correrão por conta da CONTRATADA todas as despesas necessárias à </w:t>
      </w:r>
      <w:r w:rsidR="006F6CBD" w:rsidRPr="000B08A9">
        <w:rPr>
          <w:rFonts w:cs="Arial"/>
          <w:szCs w:val="22"/>
        </w:rPr>
        <w:t>execução</w:t>
      </w:r>
      <w:r w:rsidRPr="000B08A9">
        <w:rPr>
          <w:rFonts w:cs="Arial"/>
          <w:szCs w:val="22"/>
        </w:rPr>
        <w:t xml:space="preserve"> do objeto contratado.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III - Arcar com encargos trabalhistas, fiscais (ICMS e outros), previdenciários, comerciais, embalagens, fretes, tarifas, seguros, tributários, descarga, transporte, material, mão-de-obra, maquinários, equipamentos, ferramentas, insumos necessários, responsabilidade civil e demais despesas incidentes ou que venham a incidir sobre os serviços resultantes deste contrato, bem como os riscos atinentes à atividade e, também arcar com todas as despesas referentes à segurança do trabalho, bem como a responsabilidade civil contra terceiros.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IV - A CONTRATADA deverá atender ao disposto na legislação trabalhista e previdenciária, no que tange à área de segurança e medicina do trabalho, em especial ao previsto nas Normas Regulamentadoras do Ministério do Trabalho e Emprego.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V - O CONTRATANTE poderá realizar, eventualmente, auditorias de segurança e medicina do trabalho.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VI - Na hipótese de qualquer reclamatória trabalhista proposta contra o CONTRATANTE pelos empregados da CONTRATADA, serão retidos valores suficientes para manter eventual condenação por responsabilidade subsidiária.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VII - Indenizar terceiros e o CONTRATANTE de todo e qualquer prejuízo ou dano, decorrente de dolo ou culpa, durante a execução do contrato, ou após o seu término, em conformidade com o artigo 70 da Lei n.º 8.666/93.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VIII - Cumprir fielmente o contrato, em compatibilidade com as obrigações assumidas.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lastRenderedPageBreak/>
        <w:t xml:space="preserve">IX - </w:t>
      </w:r>
      <w:proofErr w:type="spellStart"/>
      <w:r w:rsidRPr="000B08A9">
        <w:rPr>
          <w:rFonts w:cs="Arial"/>
          <w:szCs w:val="22"/>
        </w:rPr>
        <w:t>Fornecer</w:t>
      </w:r>
      <w:proofErr w:type="spellEnd"/>
      <w:r w:rsidRPr="000B08A9">
        <w:rPr>
          <w:rFonts w:cs="Arial"/>
          <w:szCs w:val="22"/>
        </w:rPr>
        <w:t xml:space="preserve"> toda a mão-de-obra, materiais, ferramentas, equipamentos, maquinários necessários à perfeita execução do que trata a presente contratação.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X - Atribuir os serviços a profissionais legalmente habilitados e idôneos.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 xml:space="preserve">XI - Toda e qualquer impugnação feita pelo CONTRATANTE obrigará a CONTRATADA a corrigir ou reparar os serviços executados, sem qualquer ônus ao CONTRATANTE, em até 10 (dez) dias consecutivos. Não sendo possível, indenizará o valor correspondente, acrescido de perdas e danos. 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XII - Apresentar ao CONTRATANTE o documento de responsabilidade Técnica registrado em nome do Responsável Técnico, devidamente quitado.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XIII - Manter todas as condições de habilitação e qualificação exigidas na licitação, durante toda a execução do contrato e em compatibilidade com as obrigações assumidas.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XIV - Responder pela qualidade, quantidade, perfeição, segurança e demais características dos serviços, bem como a observação às normas técnicas.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XV - Chamar a fiscalização, com antecedência razoável, sempre que houver necessidade.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XVI - Assumir perante o CONTRATANTE a responsabilidade por todos os serviços realizados.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XVII - Dispor de máquinas, equipamentos e equipe técnica especializada para o cumprimento do objeto deste contrato.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XVIII - A CONTRATADA responderá pela solidez, segurança e perfeição dos serviços executadas nos termos do Código Civil Brasileiro, sendo ainda responsável por quaisquer danos pessoais ou materiais, inclusive contra terceiros, ocorridos durante a execução dos serviços ou deles decorrentes.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XIX - Prestar os serviços, objeto do presente contrato, de acordo com o edital e sua proposta de execução, comprometendo-se a executar os serviços de acordo com as normas e especificações vigentes.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XX - Responsabilizar-se perante o CONTRATANTE, sob todos os aspectos, circunstâncias e eventualidades, respondendo pelos efeitos do presente contrato, como também pela exatidão e autenticidade dos certificados e relatórios que apresentar.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XXI - Não ceder ou transferir, ainda que parcialmente, o presente contrato ou quaisquer de suas obrigações, sem a prévia autorização do CONTRATANTE.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XXII - Não divulgar, ou, de qualquer forma, dar a conhecer para terceiros os resultados, quer parciais, quer integrais, dos trabalhos realizados.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bCs/>
          <w:szCs w:val="22"/>
        </w:rPr>
        <w:t xml:space="preserve">XXIII - </w:t>
      </w:r>
      <w:r w:rsidRPr="000B08A9">
        <w:rPr>
          <w:rFonts w:cs="Arial"/>
          <w:szCs w:val="22"/>
        </w:rPr>
        <w:t xml:space="preserve">Observar todos os aspectos constante na legislação trabalhista e normas regulamentadoras na elaboração e implementação dos Programas de Medicina e Segurança do Trabalho. 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bCs/>
          <w:szCs w:val="22"/>
        </w:rPr>
        <w:t xml:space="preserve">XXIV - </w:t>
      </w:r>
      <w:r w:rsidRPr="000B08A9">
        <w:rPr>
          <w:rFonts w:cs="Arial"/>
          <w:szCs w:val="22"/>
        </w:rPr>
        <w:t xml:space="preserve">Responsabilizar-se pela guarda e sigilo das informações constantes no prontuário médico dos funcionários, no prazo previsto pela legislação vigente. 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bCs/>
          <w:szCs w:val="22"/>
        </w:rPr>
        <w:lastRenderedPageBreak/>
        <w:t xml:space="preserve">XXV - </w:t>
      </w:r>
      <w:r w:rsidRPr="000B08A9">
        <w:rPr>
          <w:rFonts w:cs="Arial"/>
          <w:szCs w:val="22"/>
        </w:rPr>
        <w:t xml:space="preserve">Gerenciar os prazos de vencimento dos exames previstos no PCMSO e comunicar o CONTRATANTE da necessidade de renovação. 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bCs/>
          <w:szCs w:val="22"/>
        </w:rPr>
        <w:t xml:space="preserve">XXVI - </w:t>
      </w:r>
      <w:r w:rsidRPr="000B08A9">
        <w:rPr>
          <w:rFonts w:cs="Arial"/>
          <w:szCs w:val="22"/>
        </w:rPr>
        <w:t xml:space="preserve">Disponibilizar relatórios gerenciais dos programas implementados. 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bCs/>
          <w:szCs w:val="22"/>
        </w:rPr>
        <w:t xml:space="preserve">XXVII - </w:t>
      </w:r>
      <w:r w:rsidRPr="000B08A9">
        <w:rPr>
          <w:rFonts w:cs="Arial"/>
          <w:szCs w:val="22"/>
        </w:rPr>
        <w:t xml:space="preserve">Analisar previamente as condições de trabalho do CONTRATANTE e os riscos a que os funcionários estarão expostos, antes da elaboração dos programas. 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bCs/>
          <w:szCs w:val="22"/>
        </w:rPr>
        <w:t xml:space="preserve">XXVIII - </w:t>
      </w:r>
      <w:r w:rsidRPr="000B08A9">
        <w:rPr>
          <w:rFonts w:cs="Arial"/>
          <w:szCs w:val="22"/>
        </w:rPr>
        <w:t xml:space="preserve">Elaborar, em parceria com o Município, um planejamento para as ações dos Programas desenvolvidos, durante cada ano de vigência do contrato e apoiar a implementação </w:t>
      </w:r>
      <w:proofErr w:type="gramStart"/>
      <w:r w:rsidRPr="000B08A9">
        <w:rPr>
          <w:rFonts w:cs="Arial"/>
          <w:szCs w:val="22"/>
        </w:rPr>
        <w:t>dos mesmos</w:t>
      </w:r>
      <w:proofErr w:type="gramEnd"/>
      <w:r w:rsidRPr="000B08A9">
        <w:rPr>
          <w:rFonts w:cs="Arial"/>
          <w:szCs w:val="22"/>
        </w:rPr>
        <w:t xml:space="preserve">. 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bCs/>
          <w:szCs w:val="22"/>
        </w:rPr>
        <w:t xml:space="preserve">XXIX - </w:t>
      </w:r>
      <w:r w:rsidRPr="000B08A9">
        <w:rPr>
          <w:rFonts w:cs="Arial"/>
          <w:szCs w:val="22"/>
        </w:rPr>
        <w:t xml:space="preserve">Apresentar relatório analítico anual discriminado, por setores do Município, o número e a natureza dos exames médicos, incluindo avaliações clínicas e exames complementares, estatísticas de resultados considerados anormais; com análise dos resultados, assim como a proposição de ações de melhorias. 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bCs/>
          <w:szCs w:val="22"/>
        </w:rPr>
        <w:t xml:space="preserve">XXX - </w:t>
      </w:r>
      <w:r w:rsidRPr="000B08A9">
        <w:rPr>
          <w:rFonts w:cs="Arial"/>
          <w:szCs w:val="22"/>
        </w:rPr>
        <w:t xml:space="preserve">Registrar os dados obtidos nos exames médicos, incluindo avaliação clínica e exames complementares, as conclusões e as medidas aplicadas em prontuário clínico individual, que ficará sob a responsabilidade do médico coordenador do PCMSO da empresa CONTRATADA. </w:t>
      </w:r>
    </w:p>
    <w:p w:rsidR="00AB4725" w:rsidRPr="000B08A9" w:rsidRDefault="00AB4725" w:rsidP="00177544">
      <w:pPr>
        <w:pStyle w:val="Corpodetexto"/>
        <w:spacing w:line="276" w:lineRule="auto"/>
        <w:jc w:val="both"/>
        <w:rPr>
          <w:rFonts w:cs="Arial"/>
          <w:szCs w:val="22"/>
        </w:rPr>
      </w:pP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b/>
          <w:szCs w:val="22"/>
        </w:rPr>
      </w:pPr>
      <w:r w:rsidRPr="000B08A9">
        <w:rPr>
          <w:rFonts w:cs="Arial"/>
          <w:b/>
          <w:szCs w:val="22"/>
        </w:rPr>
        <w:t xml:space="preserve">CLÁUSULA DÉCIMA – PRIMEIRA </w:t>
      </w:r>
      <w:r w:rsidR="00D57109" w:rsidRPr="000B08A9">
        <w:rPr>
          <w:rFonts w:cs="Arial"/>
          <w:b/>
          <w:szCs w:val="22"/>
        </w:rPr>
        <w:t>DAS PENALIDADES: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O CONTRATANTE, no uso das prerrogativas que lhe confere o inciso IV, do artigo 58 e artigo 87, da Lei 8666/93 e posteriores alterações, aplicará multa por: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a - Pelo atraso no início dos serviços além dos prazos estipulados neste,</w:t>
      </w:r>
      <w:r w:rsidR="00B06207" w:rsidRPr="000B08A9">
        <w:rPr>
          <w:rFonts w:cs="Arial"/>
          <w:szCs w:val="22"/>
        </w:rPr>
        <w:t xml:space="preserve"> aplicação de multa na razão de 0,7%</w:t>
      </w:r>
      <w:r w:rsidRPr="000B08A9">
        <w:rPr>
          <w:rFonts w:cs="Arial"/>
          <w:szCs w:val="22"/>
        </w:rPr>
        <w:t>, por dia de atraso, sobre o valor total do contrato, até 10 (dez) dias consecutivos de atraso. Após esse prazo, poderá, também, ser rescindido o contrato e/ou imputada à licitante vencedora, a pena prevista no art. 87, III, da Lei nº 8.666/93, pelo prazo de até 24 (vinte e quatro) meses.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 xml:space="preserve">b – Prestação dos serviços em desacordo com o contratado, aplicação de multa na razão </w:t>
      </w:r>
      <w:r w:rsidR="00B06207" w:rsidRPr="000B08A9">
        <w:rPr>
          <w:rFonts w:cs="Arial"/>
          <w:szCs w:val="22"/>
        </w:rPr>
        <w:t>1</w:t>
      </w:r>
      <w:r w:rsidRPr="000B08A9">
        <w:rPr>
          <w:rFonts w:cs="Arial"/>
          <w:szCs w:val="22"/>
        </w:rPr>
        <w:t>% (</w:t>
      </w:r>
      <w:r w:rsidR="00B06207" w:rsidRPr="000B08A9">
        <w:rPr>
          <w:rFonts w:cs="Arial"/>
          <w:szCs w:val="22"/>
        </w:rPr>
        <w:t>um por cento)</w:t>
      </w:r>
      <w:r w:rsidRPr="000B08A9">
        <w:rPr>
          <w:rFonts w:cs="Arial"/>
          <w:szCs w:val="22"/>
        </w:rPr>
        <w:t>, sobre o valor total do contrato, por dia, que não poderá ultrapassar a 10 (dez) dias consecutivos para a efetiva adequação. Após esse prazo, poderá, também, ser rescindido o contrato e/ou imputada à licitante vencedora a pena prevista no art.87, III, da Lei n.º 8.666/93, pelo prazo de até 24 (vinte e quatro) meses.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c – Quando da reincidência em imperfeição já notificada pelo Município, referente ao serviço, aplicação de multa na razão de 10% (dez por cento), sobre o valor total do contrato por reincidência, sendo que a contratada terá um prazo de até 10 (dez) dias consecutivos para a efetiva adequação dos serviços. Após 3 (três) reincidências e/ou após o prazo, poderá, também, ser rescindido o contrato e/ou imputada à licitante vencedora a pena prevista no art. 87, III, da Lei n.º 8.666/93, pelo prazo de até 24 (vinte e quatro) meses.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 xml:space="preserve">d – Pela não-regularização da documentação referente à regularidade fiscal, poderá ser aplicada advertência e/ou multa na razão de 10% (dez por cento), sobre o valor mensal do contrato e, </w:t>
      </w:r>
      <w:r w:rsidRPr="000B08A9">
        <w:rPr>
          <w:rFonts w:cs="Arial"/>
          <w:szCs w:val="22"/>
        </w:rPr>
        <w:lastRenderedPageBreak/>
        <w:t>poderá, também, ser imputada à Contratada a pena prevista no art. 87, III, da Lei n.º 8.666/93, pelo prazo de até 24 (vinte e quatro) meses.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§ 1º. O licitante será sancionado com o impedimento de licitar e contratar com a União Estados, Distrito Federal e Municípios, pelo prazo de até 2 (dois) anos, sem prejuízo de multa de até 30% do valor estimado para a contratação e demais cominações legais, nos seguintes casos: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a) Cometer fraude fiscal;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b) Apresentar documento falso;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c) Fizer declaração falsa;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d) Comportar-se de modo inidôneo;</w:t>
      </w:r>
    </w:p>
    <w:p w:rsidR="00A55659" w:rsidRPr="000B08A9" w:rsidRDefault="00305AB4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e) Não</w:t>
      </w:r>
      <w:r w:rsidR="00A55659" w:rsidRPr="000B08A9">
        <w:rPr>
          <w:rFonts w:cs="Arial"/>
          <w:szCs w:val="22"/>
        </w:rPr>
        <w:t xml:space="preserve"> assinar o contrato no prazo estabelecido;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f) Deixar de entregar a documentação exigida no certame;</w:t>
      </w:r>
    </w:p>
    <w:p w:rsidR="00A55659" w:rsidRPr="000B08A9" w:rsidRDefault="00305AB4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g) Não</w:t>
      </w:r>
      <w:r w:rsidR="00A55659" w:rsidRPr="000B08A9">
        <w:rPr>
          <w:rFonts w:cs="Arial"/>
          <w:szCs w:val="22"/>
        </w:rPr>
        <w:t xml:space="preserve"> mantiver a proposta.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 xml:space="preserve">§ 2º. Para os fins da </w:t>
      </w:r>
      <w:proofErr w:type="spellStart"/>
      <w:r w:rsidRPr="000B08A9">
        <w:rPr>
          <w:rFonts w:cs="Arial"/>
          <w:szCs w:val="22"/>
        </w:rPr>
        <w:t>Subcondição</w:t>
      </w:r>
      <w:proofErr w:type="spellEnd"/>
      <w:r w:rsidRPr="000B08A9">
        <w:rPr>
          <w:rFonts w:cs="Arial"/>
          <w:szCs w:val="22"/>
        </w:rPr>
        <w:t xml:space="preserve"> “d” do § 1º, reputar-se-ão inidôneos atos como os descritos nos artigos 90, 92, 93, </w:t>
      </w:r>
      <w:r w:rsidR="00D57109" w:rsidRPr="000B08A9">
        <w:rPr>
          <w:rFonts w:cs="Arial"/>
          <w:szCs w:val="22"/>
        </w:rPr>
        <w:t>94, 95 e 97 da Lei nº 8.666/93.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§ 3º.</w:t>
      </w:r>
      <w:r w:rsidRPr="000B08A9">
        <w:rPr>
          <w:rFonts w:cs="Arial"/>
          <w:i/>
          <w:szCs w:val="22"/>
        </w:rPr>
        <w:t xml:space="preserve"> </w:t>
      </w:r>
      <w:r w:rsidRPr="000B08A9">
        <w:rPr>
          <w:rFonts w:cs="Arial"/>
          <w:szCs w:val="22"/>
        </w:rPr>
        <w:t>Será considerado justificado o inadimplemento, nos seguintes casos: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a) acidentes que impliquem retardamento dos serviços, sem culpa da CONTRATADA;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 xml:space="preserve">b) falta ou culpa do CONTRATANTE; 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c) caso fortuito ou força maior, conforme art. 393 do Código Civil Brasileiro.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bCs/>
          <w:szCs w:val="22"/>
        </w:rPr>
      </w:pPr>
      <w:r w:rsidRPr="000B08A9">
        <w:rPr>
          <w:rFonts w:cs="Arial"/>
          <w:bCs/>
          <w:szCs w:val="22"/>
        </w:rPr>
        <w:t>§ 4º. Na aplicação das penalidades previstas a CONTRATANTE considerará, motivadamente, a gravidade da falta, seus efeitos, bem como os antecedentes do contratado, podendo deixar de aplicá-las, se admitidas as suas justificativas, nos termos do que dispõe o artigo 87, “caput”, da Lei nº. 8.666/93.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bCs/>
          <w:szCs w:val="22"/>
        </w:rPr>
      </w:pPr>
      <w:r w:rsidRPr="000B08A9">
        <w:rPr>
          <w:rFonts w:cs="Arial"/>
          <w:bCs/>
          <w:szCs w:val="22"/>
        </w:rPr>
        <w:t>§ 5º. As penalidades serão registradas no cadastro do contratado, quando for o caso.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bCs/>
          <w:szCs w:val="22"/>
        </w:rPr>
      </w:pPr>
      <w:r w:rsidRPr="000B08A9">
        <w:rPr>
          <w:rFonts w:cs="Arial"/>
          <w:bCs/>
          <w:szCs w:val="22"/>
        </w:rPr>
        <w:t>§ 6. Nenhum pagamento será efetuado enquanto pendente de liquidação qualquer obrigação financeira que for imposta ao fornecedor em virtude de penalidade ou inadimplência contratual.</w:t>
      </w:r>
    </w:p>
    <w:p w:rsidR="00FA24BE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§ 7º. No caso de incidência de uma das situações previstas neste edital, o Município notificará à empresa, por meio do endereço eletrônico indicado pela licitante no ato de participação da licitação, para, no prazo de 05 (cinco) dias úteis, contados do recebimento desta, justificar por escrit</w:t>
      </w:r>
      <w:r w:rsidR="001C5B63" w:rsidRPr="000B08A9">
        <w:rPr>
          <w:rFonts w:cs="Arial"/>
          <w:szCs w:val="22"/>
        </w:rPr>
        <w:t>o os motivos do inadimplemento.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b/>
          <w:szCs w:val="22"/>
        </w:rPr>
      </w:pPr>
      <w:r w:rsidRPr="000B08A9">
        <w:rPr>
          <w:rFonts w:cs="Arial"/>
          <w:b/>
          <w:szCs w:val="22"/>
        </w:rPr>
        <w:t>CLÁUSULA DÉCIMA SEGUNDA -</w:t>
      </w:r>
      <w:r w:rsidR="001C5B63" w:rsidRPr="000B08A9">
        <w:rPr>
          <w:rFonts w:cs="Arial"/>
          <w:b/>
          <w:szCs w:val="22"/>
        </w:rPr>
        <w:t xml:space="preserve"> DOS DIREITOS DA ADMINISTRAÇÃO:</w:t>
      </w:r>
    </w:p>
    <w:p w:rsidR="002C3DA4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A CONTRATADA, em caso de rescisão administrativa, reconhece todos os direitos da Administração, consoante pr</w:t>
      </w:r>
      <w:r w:rsidR="00D57109" w:rsidRPr="000B08A9">
        <w:rPr>
          <w:rFonts w:cs="Arial"/>
          <w:szCs w:val="22"/>
        </w:rPr>
        <w:t>evê o artigo 77 da lei vigente.</w:t>
      </w:r>
    </w:p>
    <w:p w:rsidR="00677C65" w:rsidRPr="000B08A9" w:rsidRDefault="00677C65" w:rsidP="00177544">
      <w:pPr>
        <w:pStyle w:val="Corpodetexto"/>
        <w:spacing w:line="276" w:lineRule="auto"/>
        <w:jc w:val="both"/>
        <w:rPr>
          <w:rFonts w:cs="Arial"/>
          <w:szCs w:val="22"/>
        </w:rPr>
      </w:pP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b/>
          <w:szCs w:val="22"/>
        </w:rPr>
      </w:pPr>
      <w:r w:rsidRPr="000B08A9">
        <w:rPr>
          <w:rFonts w:cs="Arial"/>
          <w:b/>
          <w:szCs w:val="22"/>
        </w:rPr>
        <w:lastRenderedPageBreak/>
        <w:t>CLÁUSULA DÉCIMA TERCEIRA</w:t>
      </w:r>
      <w:r w:rsidR="00D57109" w:rsidRPr="000B08A9">
        <w:rPr>
          <w:rFonts w:cs="Arial"/>
          <w:b/>
          <w:szCs w:val="22"/>
        </w:rPr>
        <w:t xml:space="preserve"> - DA LEI REGRADORA:</w:t>
      </w:r>
    </w:p>
    <w:p w:rsidR="002C3DA4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A presente contratação reger-se-á pela Lei nº 8.666/93 e suas alterações, o edital de</w:t>
      </w:r>
      <w:r w:rsidR="00677C65" w:rsidRPr="000B08A9">
        <w:rPr>
          <w:rFonts w:cs="Arial"/>
          <w:szCs w:val="22"/>
        </w:rPr>
        <w:t xml:space="preserve"> </w:t>
      </w:r>
      <w:r w:rsidR="00D57109" w:rsidRPr="000B08A9">
        <w:rPr>
          <w:rFonts w:cs="Arial"/>
          <w:szCs w:val="22"/>
        </w:rPr>
        <w:t xml:space="preserve">Pregão </w:t>
      </w:r>
      <w:r w:rsidRPr="000B08A9">
        <w:rPr>
          <w:rFonts w:cs="Arial"/>
          <w:szCs w:val="22"/>
        </w:rPr>
        <w:t>nº 0</w:t>
      </w:r>
      <w:r w:rsidR="00FB59EF" w:rsidRPr="000B08A9">
        <w:rPr>
          <w:rFonts w:cs="Arial"/>
          <w:szCs w:val="22"/>
        </w:rPr>
        <w:t>60</w:t>
      </w:r>
      <w:r w:rsidR="00D57109" w:rsidRPr="000B08A9">
        <w:rPr>
          <w:rFonts w:cs="Arial"/>
          <w:szCs w:val="22"/>
        </w:rPr>
        <w:t>/2018</w:t>
      </w:r>
      <w:r w:rsidRPr="000B08A9">
        <w:rPr>
          <w:rFonts w:cs="Arial"/>
          <w:szCs w:val="22"/>
        </w:rPr>
        <w:t xml:space="preserve"> e seus anexos, juntamente com normas de direito públic</w:t>
      </w:r>
      <w:r w:rsidR="002C3DA4" w:rsidRPr="000B08A9">
        <w:rPr>
          <w:rFonts w:cs="Arial"/>
          <w:szCs w:val="22"/>
        </w:rPr>
        <w:t>o, resolverão os casos omissos.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b/>
          <w:szCs w:val="22"/>
        </w:rPr>
      </w:pPr>
      <w:r w:rsidRPr="000B08A9">
        <w:rPr>
          <w:rFonts w:cs="Arial"/>
          <w:b/>
          <w:szCs w:val="22"/>
        </w:rPr>
        <w:t>CLÁUSULA DÉCIMA QUARTA</w:t>
      </w:r>
      <w:r w:rsidR="00D57109" w:rsidRPr="000B08A9">
        <w:rPr>
          <w:rFonts w:cs="Arial"/>
          <w:b/>
          <w:szCs w:val="22"/>
        </w:rPr>
        <w:t xml:space="preserve"> – DA VINCULAÇÃO AO EDITAL:</w:t>
      </w:r>
    </w:p>
    <w:p w:rsidR="002C3DA4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 xml:space="preserve">Este contrato fica vinculado ao EDITAL </w:t>
      </w:r>
      <w:r w:rsidR="00D57109" w:rsidRPr="000B08A9">
        <w:rPr>
          <w:rFonts w:cs="Arial"/>
          <w:szCs w:val="22"/>
        </w:rPr>
        <w:t>DE PREGÃO</w:t>
      </w:r>
      <w:r w:rsidRPr="000B08A9">
        <w:rPr>
          <w:rFonts w:cs="Arial"/>
          <w:szCs w:val="22"/>
        </w:rPr>
        <w:t xml:space="preserve"> Nº 0</w:t>
      </w:r>
      <w:r w:rsidR="00D57109" w:rsidRPr="000B08A9">
        <w:rPr>
          <w:rFonts w:cs="Arial"/>
          <w:szCs w:val="22"/>
        </w:rPr>
        <w:t>50/2018, PROCESSO Nº 559/2018 e seus ane</w:t>
      </w:r>
      <w:r w:rsidR="001C5B63" w:rsidRPr="000B08A9">
        <w:rPr>
          <w:rFonts w:cs="Arial"/>
          <w:szCs w:val="22"/>
        </w:rPr>
        <w:t>xos.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b/>
          <w:szCs w:val="22"/>
        </w:rPr>
      </w:pPr>
      <w:r w:rsidRPr="000B08A9">
        <w:rPr>
          <w:rFonts w:cs="Arial"/>
          <w:b/>
          <w:szCs w:val="22"/>
        </w:rPr>
        <w:t>CLÁUSULA DÉCIMA QUINTA - CASOS OMIS</w:t>
      </w:r>
      <w:r w:rsidR="002C3DA4" w:rsidRPr="000B08A9">
        <w:rPr>
          <w:rFonts w:cs="Arial"/>
          <w:b/>
          <w:szCs w:val="22"/>
        </w:rPr>
        <w:t>SOS:</w:t>
      </w:r>
    </w:p>
    <w:p w:rsidR="002C3DA4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Quaisquer pendengas decorrentes da aplicação do presente termo serão dirimidas com base no Edital Convite nº 031/2017 e Lei nº 8.6</w:t>
      </w:r>
      <w:r w:rsidR="00D57109" w:rsidRPr="000B08A9">
        <w:rPr>
          <w:rFonts w:cs="Arial"/>
          <w:szCs w:val="22"/>
        </w:rPr>
        <w:t>66/93 e posteriores alterações.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b/>
          <w:szCs w:val="22"/>
        </w:rPr>
      </w:pPr>
      <w:r w:rsidRPr="000B08A9">
        <w:rPr>
          <w:rFonts w:cs="Arial"/>
          <w:b/>
          <w:szCs w:val="22"/>
        </w:rPr>
        <w:t>CLÁUSULA DÉCIMA S</w:t>
      </w:r>
      <w:r w:rsidR="002C3DA4" w:rsidRPr="000B08A9">
        <w:rPr>
          <w:rFonts w:cs="Arial"/>
          <w:b/>
          <w:szCs w:val="22"/>
        </w:rPr>
        <w:t>EXTA - DOS MOTIVOS DE RESCISÃO: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O presente Contrato poderá ser rescindido independente de procedimento judicial, aqueles inscritos no artigo 78 da Lei nº 8.666/93 e posteriores alterações acrescidas dos seguintes casos: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a - Recusa injustificada de início dos serviços; na sua entrega total; reincidência em imperfeição já notificada pelo CONTRATANTE; entrega em desacordo com o contratado; atraso no atendimento às impugnações do CONTRATANTE; bem como, quaisquer das situações previstas no edital e neste contrato.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b - Mediante acordo expresso, e firmado pelas partes, após um aviso premonitório, também expresso, feito com antecedência de 15 (quinze) dias pelo interessado.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c - Unilateralmente pelo CONTRATANTE, em qualquer tempo, independente de interpelação ou procedimento judicial ou extrajudicial, caso a</w:t>
      </w:r>
      <w:r w:rsidRPr="000B08A9">
        <w:rPr>
          <w:rFonts w:cs="Arial"/>
          <w:i/>
          <w:szCs w:val="22"/>
        </w:rPr>
        <w:t xml:space="preserve"> </w:t>
      </w:r>
      <w:r w:rsidRPr="000B08A9">
        <w:rPr>
          <w:rFonts w:cs="Arial"/>
          <w:szCs w:val="22"/>
        </w:rPr>
        <w:t>CONTRATADA: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c.1 – ceda ou transfira, no todo ou em parte, o objeto deste contrato ou delegue a outrem as incumbências as obrigações nele consignadas, sem prévia e expressa autorização do CONTRATANTE, salvo o previsto no objeto deste contrato.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i/>
          <w:szCs w:val="22"/>
        </w:rPr>
      </w:pPr>
      <w:r w:rsidRPr="000B08A9">
        <w:rPr>
          <w:rFonts w:cs="Arial"/>
          <w:szCs w:val="22"/>
        </w:rPr>
        <w:t>c.2 – venha a agir com dolo, culpa, simulação ou em fraude na execução dos serviços contratados.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c.3 – quando pela reiteração de impugnação dos serviços ficar evidenciada a incapacidade da contratada para dar execução satisfatória ao contrato.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c.4 – venha a falir, entrar em concordata / recuperação judicial, liquidação ou dissolução.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c.5 – no caso de atraso superior a 10 (dez) dias na entrega dos serviços, ressalvados os casos de força maior, devidamente justificados.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c.6 – quando ocorrerem razões de interesse do serviço público e ou na ocorrência de qualquer das disposições elencados na Lei nº 8.666/93 alterações.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Parágrafo único. Havendo rescisão contratual, o CONTRATANTE</w:t>
      </w:r>
      <w:r w:rsidRPr="000B08A9">
        <w:rPr>
          <w:rFonts w:cs="Arial"/>
          <w:i/>
          <w:szCs w:val="22"/>
        </w:rPr>
        <w:t xml:space="preserve"> </w:t>
      </w:r>
      <w:r w:rsidRPr="000B08A9">
        <w:rPr>
          <w:rFonts w:cs="Arial"/>
          <w:szCs w:val="22"/>
        </w:rPr>
        <w:t>pagará à CONTRATADA, o numerário equivalente aos serviços efetivamente realizados, e aprovados pela f</w:t>
      </w:r>
      <w:r w:rsidR="001C5B63" w:rsidRPr="000B08A9">
        <w:rPr>
          <w:rFonts w:cs="Arial"/>
          <w:szCs w:val="22"/>
        </w:rPr>
        <w:t>iscalização, no valor aventado.</w:t>
      </w:r>
    </w:p>
    <w:p w:rsidR="0025027E" w:rsidRPr="000B08A9" w:rsidRDefault="0025027E" w:rsidP="00177544">
      <w:pPr>
        <w:pStyle w:val="Corpodetexto"/>
        <w:spacing w:line="276" w:lineRule="auto"/>
        <w:jc w:val="both"/>
        <w:rPr>
          <w:rFonts w:cs="Arial"/>
          <w:szCs w:val="22"/>
        </w:rPr>
      </w:pP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b/>
          <w:szCs w:val="22"/>
        </w:rPr>
      </w:pPr>
      <w:r w:rsidRPr="000B08A9">
        <w:rPr>
          <w:rFonts w:cs="Arial"/>
          <w:b/>
          <w:szCs w:val="22"/>
        </w:rPr>
        <w:t>CLÁUSULA DÉCIMA SÉTIMA</w:t>
      </w:r>
      <w:r w:rsidR="00D57109" w:rsidRPr="000B08A9">
        <w:rPr>
          <w:rFonts w:cs="Arial"/>
          <w:b/>
          <w:szCs w:val="22"/>
        </w:rPr>
        <w:t xml:space="preserve"> – DO FORO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 xml:space="preserve">As partes elegem o foro da comarca de São Marcos/RS, para dirimir questões decorrentes </w:t>
      </w:r>
      <w:r w:rsidR="0062534F" w:rsidRPr="000B08A9">
        <w:rPr>
          <w:rFonts w:cs="Arial"/>
          <w:szCs w:val="22"/>
        </w:rPr>
        <w:t>do presente termo</w:t>
      </w:r>
      <w:r w:rsidRPr="000B08A9">
        <w:rPr>
          <w:rFonts w:cs="Arial"/>
          <w:szCs w:val="22"/>
        </w:rPr>
        <w:t xml:space="preserve">, renunciando qualquer outro, </w:t>
      </w:r>
      <w:r w:rsidR="00FB59EF" w:rsidRPr="000B08A9">
        <w:rPr>
          <w:rFonts w:cs="Arial"/>
          <w:szCs w:val="22"/>
        </w:rPr>
        <w:t>por mais privilegiado que seja.</w:t>
      </w:r>
    </w:p>
    <w:p w:rsidR="00541756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>E por estarem plenamente justas acordadas e contratadas, as partes firmam o presente instrumento em 2 (duas) vias de igual teor e forma, objetivando que surt</w:t>
      </w:r>
      <w:r w:rsidR="00FB59EF" w:rsidRPr="000B08A9">
        <w:rPr>
          <w:rFonts w:cs="Arial"/>
          <w:szCs w:val="22"/>
        </w:rPr>
        <w:t>a os devidos e legais efeitos.</w:t>
      </w:r>
      <w:r w:rsidRPr="000B08A9">
        <w:rPr>
          <w:rFonts w:cs="Arial"/>
          <w:szCs w:val="22"/>
        </w:rPr>
        <w:t xml:space="preserve">    </w:t>
      </w:r>
    </w:p>
    <w:p w:rsidR="00A55659" w:rsidRPr="000B08A9" w:rsidRDefault="00A55659" w:rsidP="00177544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 xml:space="preserve">                                                   </w:t>
      </w:r>
    </w:p>
    <w:p w:rsidR="00A55659" w:rsidRPr="000B08A9" w:rsidRDefault="00A55659" w:rsidP="0025027E">
      <w:pPr>
        <w:pStyle w:val="Corpodetexto"/>
        <w:spacing w:line="276" w:lineRule="auto"/>
        <w:jc w:val="right"/>
        <w:rPr>
          <w:rFonts w:cs="Arial"/>
          <w:szCs w:val="22"/>
        </w:rPr>
      </w:pPr>
      <w:r w:rsidRPr="000B08A9">
        <w:rPr>
          <w:rFonts w:cs="Arial"/>
          <w:szCs w:val="22"/>
        </w:rPr>
        <w:t>São Marcos/RS</w:t>
      </w:r>
      <w:r w:rsidR="0025027E" w:rsidRPr="000B08A9">
        <w:rPr>
          <w:rFonts w:cs="Arial"/>
          <w:szCs w:val="22"/>
        </w:rPr>
        <w:t xml:space="preserve"> 10 </w:t>
      </w:r>
      <w:r w:rsidRPr="000B08A9">
        <w:rPr>
          <w:rFonts w:cs="Arial"/>
          <w:szCs w:val="22"/>
        </w:rPr>
        <w:t>de</w:t>
      </w:r>
      <w:r w:rsidR="0025027E" w:rsidRPr="000B08A9">
        <w:rPr>
          <w:rFonts w:cs="Arial"/>
          <w:szCs w:val="22"/>
        </w:rPr>
        <w:t xml:space="preserve"> setembro </w:t>
      </w:r>
      <w:r w:rsidRPr="000B08A9">
        <w:rPr>
          <w:rFonts w:cs="Arial"/>
          <w:szCs w:val="22"/>
        </w:rPr>
        <w:t>de 201</w:t>
      </w:r>
      <w:r w:rsidR="00D57109" w:rsidRPr="000B08A9">
        <w:rPr>
          <w:rFonts w:cs="Arial"/>
          <w:szCs w:val="22"/>
        </w:rPr>
        <w:t>8</w:t>
      </w:r>
    </w:p>
    <w:p w:rsidR="00541756" w:rsidRPr="000B08A9" w:rsidRDefault="00541756" w:rsidP="00177544">
      <w:pPr>
        <w:pStyle w:val="Corpodetexto"/>
        <w:spacing w:line="276" w:lineRule="auto"/>
        <w:jc w:val="both"/>
        <w:rPr>
          <w:rFonts w:cs="Arial"/>
          <w:szCs w:val="22"/>
        </w:rPr>
      </w:pPr>
    </w:p>
    <w:p w:rsidR="0025027E" w:rsidRPr="000B08A9" w:rsidRDefault="0025027E" w:rsidP="00177544">
      <w:pPr>
        <w:pStyle w:val="Corpodetexto"/>
        <w:spacing w:line="276" w:lineRule="auto"/>
        <w:jc w:val="both"/>
        <w:rPr>
          <w:rFonts w:cs="Arial"/>
          <w:szCs w:val="22"/>
        </w:rPr>
      </w:pPr>
    </w:p>
    <w:p w:rsidR="0025027E" w:rsidRPr="000B08A9" w:rsidRDefault="0025027E" w:rsidP="00177544">
      <w:pPr>
        <w:pStyle w:val="Corpodetexto"/>
        <w:spacing w:line="276" w:lineRule="auto"/>
        <w:jc w:val="both"/>
        <w:rPr>
          <w:rFonts w:cs="Arial"/>
          <w:szCs w:val="22"/>
        </w:rPr>
      </w:pPr>
    </w:p>
    <w:p w:rsidR="00541756" w:rsidRPr="000B08A9" w:rsidRDefault="00541756" w:rsidP="00177544">
      <w:pPr>
        <w:pStyle w:val="Corpodetexto"/>
        <w:spacing w:line="276" w:lineRule="auto"/>
        <w:jc w:val="both"/>
        <w:rPr>
          <w:rFonts w:cs="Arial"/>
          <w:szCs w:val="22"/>
        </w:rPr>
      </w:pPr>
    </w:p>
    <w:p w:rsidR="00D02128" w:rsidRPr="000B08A9" w:rsidRDefault="0062534F" w:rsidP="0062534F">
      <w:pPr>
        <w:pStyle w:val="Corpodetexto"/>
        <w:spacing w:line="276" w:lineRule="auto"/>
        <w:jc w:val="both"/>
        <w:rPr>
          <w:rFonts w:cs="Arial"/>
          <w:szCs w:val="22"/>
        </w:rPr>
      </w:pPr>
      <w:r w:rsidRPr="000B08A9">
        <w:rPr>
          <w:rFonts w:cs="Arial"/>
          <w:szCs w:val="22"/>
        </w:rPr>
        <w:t xml:space="preserve">      </w:t>
      </w:r>
      <w:r w:rsidR="00FB59EF" w:rsidRPr="000B08A9">
        <w:rPr>
          <w:rFonts w:cs="Arial"/>
          <w:szCs w:val="22"/>
        </w:rPr>
        <w:t>CONTRATANTE</w:t>
      </w:r>
      <w:r w:rsidR="00FB59EF" w:rsidRPr="000B08A9">
        <w:rPr>
          <w:rFonts w:cs="Arial"/>
          <w:szCs w:val="22"/>
        </w:rPr>
        <w:tab/>
      </w:r>
      <w:r w:rsidR="00FB59EF" w:rsidRPr="000B08A9">
        <w:rPr>
          <w:rFonts w:cs="Arial"/>
          <w:szCs w:val="22"/>
        </w:rPr>
        <w:tab/>
      </w:r>
      <w:r w:rsidR="00FB59EF" w:rsidRPr="000B08A9">
        <w:rPr>
          <w:rFonts w:cs="Arial"/>
          <w:szCs w:val="22"/>
        </w:rPr>
        <w:tab/>
      </w:r>
      <w:r w:rsidR="00FB59EF" w:rsidRPr="000B08A9">
        <w:rPr>
          <w:rFonts w:cs="Arial"/>
          <w:szCs w:val="22"/>
        </w:rPr>
        <w:tab/>
      </w:r>
      <w:r w:rsidR="00FB59EF" w:rsidRPr="000B08A9">
        <w:rPr>
          <w:rFonts w:cs="Arial"/>
          <w:szCs w:val="22"/>
        </w:rPr>
        <w:tab/>
      </w:r>
      <w:r w:rsidR="00FB59EF" w:rsidRPr="000B08A9">
        <w:rPr>
          <w:rFonts w:cs="Arial"/>
          <w:szCs w:val="22"/>
        </w:rPr>
        <w:tab/>
      </w:r>
      <w:r w:rsidR="00FB59EF" w:rsidRPr="000B08A9">
        <w:rPr>
          <w:rFonts w:cs="Arial"/>
          <w:szCs w:val="22"/>
        </w:rPr>
        <w:tab/>
        <w:t>CONTRATADA</w:t>
      </w:r>
    </w:p>
    <w:sectPr w:rsidR="00D02128" w:rsidRPr="000B08A9" w:rsidSect="0097468E">
      <w:footerReference w:type="default" r:id="rId8"/>
      <w:footerReference w:type="first" r:id="rId9"/>
      <w:pgSz w:w="11906" w:h="16838" w:code="9"/>
      <w:pgMar w:top="3119" w:right="992" w:bottom="1418" w:left="1418" w:header="794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480" w:rsidRDefault="008A4480">
      <w:r>
        <w:separator/>
      </w:r>
    </w:p>
  </w:endnote>
  <w:endnote w:type="continuationSeparator" w:id="0">
    <w:p w:rsidR="008A4480" w:rsidRDefault="008A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Sorts">
    <w:charset w:val="02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480" w:rsidRPr="001C55D9" w:rsidRDefault="008A4480">
    <w:pPr>
      <w:pStyle w:val="Rodap"/>
      <w:jc w:val="right"/>
      <w:rPr>
        <w:sz w:val="20"/>
      </w:rPr>
    </w:pPr>
    <w:r w:rsidRPr="001C55D9">
      <w:rPr>
        <w:sz w:val="20"/>
      </w:rPr>
      <w:fldChar w:fldCharType="begin"/>
    </w:r>
    <w:r w:rsidRPr="001C55D9">
      <w:rPr>
        <w:sz w:val="20"/>
      </w:rPr>
      <w:instrText xml:space="preserve"> PAGE   \* MERGEFORMAT </w:instrText>
    </w:r>
    <w:r w:rsidRPr="001C55D9">
      <w:rPr>
        <w:sz w:val="20"/>
      </w:rPr>
      <w:fldChar w:fldCharType="separate"/>
    </w:r>
    <w:r w:rsidR="00541756">
      <w:rPr>
        <w:noProof/>
        <w:sz w:val="20"/>
      </w:rPr>
      <w:t>29</w:t>
    </w:r>
    <w:r w:rsidRPr="001C55D9">
      <w:rPr>
        <w:sz w:val="20"/>
      </w:rPr>
      <w:fldChar w:fldCharType="end"/>
    </w:r>
  </w:p>
  <w:p w:rsidR="008A4480" w:rsidRDefault="008A4480">
    <w:pPr>
      <w:pStyle w:val="Rodap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480" w:rsidRPr="001C55D9" w:rsidRDefault="008A4480" w:rsidP="001C55D9">
    <w:pPr>
      <w:pStyle w:val="Rodap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480" w:rsidRDefault="008A4480">
      <w:r>
        <w:separator/>
      </w:r>
    </w:p>
  </w:footnote>
  <w:footnote w:type="continuationSeparator" w:id="0">
    <w:p w:rsidR="008A4480" w:rsidRDefault="008A4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F3C4F"/>
    <w:multiLevelType w:val="multilevel"/>
    <w:tmpl w:val="DB48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2D58B8"/>
    <w:multiLevelType w:val="multilevel"/>
    <w:tmpl w:val="9012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B330A6"/>
    <w:multiLevelType w:val="hybridMultilevel"/>
    <w:tmpl w:val="532EA2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A4AE9"/>
    <w:multiLevelType w:val="hybridMultilevel"/>
    <w:tmpl w:val="8DA21E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24B1F"/>
    <w:multiLevelType w:val="multilevel"/>
    <w:tmpl w:val="7802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B76F15"/>
    <w:multiLevelType w:val="multilevel"/>
    <w:tmpl w:val="72F0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E83912"/>
    <w:multiLevelType w:val="hybridMultilevel"/>
    <w:tmpl w:val="923A44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43ECC"/>
    <w:multiLevelType w:val="multilevel"/>
    <w:tmpl w:val="AAD0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42595B"/>
    <w:multiLevelType w:val="hybridMultilevel"/>
    <w:tmpl w:val="8DA21E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43EC9"/>
    <w:multiLevelType w:val="hybridMultilevel"/>
    <w:tmpl w:val="3BA8EB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55C84"/>
    <w:multiLevelType w:val="hybridMultilevel"/>
    <w:tmpl w:val="1450B97A"/>
    <w:lvl w:ilvl="0" w:tplc="AEDA845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7BA82246"/>
    <w:multiLevelType w:val="hybridMultilevel"/>
    <w:tmpl w:val="3BA8EB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2D"/>
    <w:rsid w:val="00005F8C"/>
    <w:rsid w:val="00006DBE"/>
    <w:rsid w:val="00027668"/>
    <w:rsid w:val="000278D4"/>
    <w:rsid w:val="00045F7C"/>
    <w:rsid w:val="0005522D"/>
    <w:rsid w:val="0005541E"/>
    <w:rsid w:val="00074675"/>
    <w:rsid w:val="00083E0D"/>
    <w:rsid w:val="000945EC"/>
    <w:rsid w:val="00095800"/>
    <w:rsid w:val="00096870"/>
    <w:rsid w:val="000A1604"/>
    <w:rsid w:val="000B08A9"/>
    <w:rsid w:val="000B7750"/>
    <w:rsid w:val="000C48C4"/>
    <w:rsid w:val="000D05C6"/>
    <w:rsid w:val="000D14FD"/>
    <w:rsid w:val="000D24DD"/>
    <w:rsid w:val="001042C0"/>
    <w:rsid w:val="00104D82"/>
    <w:rsid w:val="00124B9B"/>
    <w:rsid w:val="00144727"/>
    <w:rsid w:val="001547F2"/>
    <w:rsid w:val="00177544"/>
    <w:rsid w:val="001829FC"/>
    <w:rsid w:val="001829FF"/>
    <w:rsid w:val="0019070E"/>
    <w:rsid w:val="00196447"/>
    <w:rsid w:val="001A0793"/>
    <w:rsid w:val="001A3F90"/>
    <w:rsid w:val="001A7FDA"/>
    <w:rsid w:val="001B01E0"/>
    <w:rsid w:val="001B47EC"/>
    <w:rsid w:val="001C1735"/>
    <w:rsid w:val="001C55D9"/>
    <w:rsid w:val="001C5B63"/>
    <w:rsid w:val="001D3FB4"/>
    <w:rsid w:val="001D7A96"/>
    <w:rsid w:val="0022035A"/>
    <w:rsid w:val="00227B61"/>
    <w:rsid w:val="00232260"/>
    <w:rsid w:val="00237FB1"/>
    <w:rsid w:val="00241226"/>
    <w:rsid w:val="00242946"/>
    <w:rsid w:val="00244E21"/>
    <w:rsid w:val="0025027E"/>
    <w:rsid w:val="00252269"/>
    <w:rsid w:val="002525A9"/>
    <w:rsid w:val="002552D8"/>
    <w:rsid w:val="002704F5"/>
    <w:rsid w:val="002820C3"/>
    <w:rsid w:val="00286627"/>
    <w:rsid w:val="00292E34"/>
    <w:rsid w:val="002A52AF"/>
    <w:rsid w:val="002C03F8"/>
    <w:rsid w:val="002C152A"/>
    <w:rsid w:val="002C3DA4"/>
    <w:rsid w:val="002D0476"/>
    <w:rsid w:val="002D70A3"/>
    <w:rsid w:val="002E484F"/>
    <w:rsid w:val="002F3D0E"/>
    <w:rsid w:val="00305AB4"/>
    <w:rsid w:val="00306CA2"/>
    <w:rsid w:val="00311B8D"/>
    <w:rsid w:val="00317F85"/>
    <w:rsid w:val="00332E50"/>
    <w:rsid w:val="0033442C"/>
    <w:rsid w:val="00340CBA"/>
    <w:rsid w:val="00341D46"/>
    <w:rsid w:val="003657A1"/>
    <w:rsid w:val="00367167"/>
    <w:rsid w:val="003709C8"/>
    <w:rsid w:val="00370B2E"/>
    <w:rsid w:val="00384C54"/>
    <w:rsid w:val="003856F9"/>
    <w:rsid w:val="0039677E"/>
    <w:rsid w:val="003B3F7E"/>
    <w:rsid w:val="003C4459"/>
    <w:rsid w:val="003D1717"/>
    <w:rsid w:val="003D3200"/>
    <w:rsid w:val="003E094A"/>
    <w:rsid w:val="003E490E"/>
    <w:rsid w:val="003F712B"/>
    <w:rsid w:val="00400C62"/>
    <w:rsid w:val="004124D4"/>
    <w:rsid w:val="004277A4"/>
    <w:rsid w:val="00432D07"/>
    <w:rsid w:val="00435FBE"/>
    <w:rsid w:val="0045327B"/>
    <w:rsid w:val="00455FB7"/>
    <w:rsid w:val="00456EC3"/>
    <w:rsid w:val="00470AE9"/>
    <w:rsid w:val="0047601F"/>
    <w:rsid w:val="00477D8E"/>
    <w:rsid w:val="004818E4"/>
    <w:rsid w:val="004827E9"/>
    <w:rsid w:val="00482E62"/>
    <w:rsid w:val="00486D6D"/>
    <w:rsid w:val="00487D99"/>
    <w:rsid w:val="004937F5"/>
    <w:rsid w:val="004A1793"/>
    <w:rsid w:val="004A4267"/>
    <w:rsid w:val="004C10EF"/>
    <w:rsid w:val="004C1168"/>
    <w:rsid w:val="004C6697"/>
    <w:rsid w:val="004D31E2"/>
    <w:rsid w:val="004E1628"/>
    <w:rsid w:val="004E3426"/>
    <w:rsid w:val="004E6180"/>
    <w:rsid w:val="00512334"/>
    <w:rsid w:val="00525DAF"/>
    <w:rsid w:val="0053625A"/>
    <w:rsid w:val="00540F2E"/>
    <w:rsid w:val="00541756"/>
    <w:rsid w:val="00544BD5"/>
    <w:rsid w:val="00555481"/>
    <w:rsid w:val="0056210C"/>
    <w:rsid w:val="00562735"/>
    <w:rsid w:val="0056670C"/>
    <w:rsid w:val="005778E0"/>
    <w:rsid w:val="005800B8"/>
    <w:rsid w:val="00585D11"/>
    <w:rsid w:val="00593DCE"/>
    <w:rsid w:val="005A0115"/>
    <w:rsid w:val="005A3B91"/>
    <w:rsid w:val="005A638F"/>
    <w:rsid w:val="005A7ECE"/>
    <w:rsid w:val="005B4940"/>
    <w:rsid w:val="005B6799"/>
    <w:rsid w:val="005C66AC"/>
    <w:rsid w:val="005D1800"/>
    <w:rsid w:val="005E0881"/>
    <w:rsid w:val="005E73EE"/>
    <w:rsid w:val="005E7609"/>
    <w:rsid w:val="005F2573"/>
    <w:rsid w:val="005F4818"/>
    <w:rsid w:val="005F6754"/>
    <w:rsid w:val="006034D9"/>
    <w:rsid w:val="00604B2A"/>
    <w:rsid w:val="00606C64"/>
    <w:rsid w:val="006237B5"/>
    <w:rsid w:val="0062534F"/>
    <w:rsid w:val="006405C7"/>
    <w:rsid w:val="006414EE"/>
    <w:rsid w:val="00652A42"/>
    <w:rsid w:val="006536ED"/>
    <w:rsid w:val="00661F19"/>
    <w:rsid w:val="006667FD"/>
    <w:rsid w:val="006730DA"/>
    <w:rsid w:val="006759BE"/>
    <w:rsid w:val="00677C65"/>
    <w:rsid w:val="006917F1"/>
    <w:rsid w:val="006A0EA0"/>
    <w:rsid w:val="006B1FA0"/>
    <w:rsid w:val="006D3BCF"/>
    <w:rsid w:val="006F6668"/>
    <w:rsid w:val="006F6CBD"/>
    <w:rsid w:val="007032A6"/>
    <w:rsid w:val="00713560"/>
    <w:rsid w:val="007216FE"/>
    <w:rsid w:val="007218D0"/>
    <w:rsid w:val="0072583C"/>
    <w:rsid w:val="007313B5"/>
    <w:rsid w:val="0073453E"/>
    <w:rsid w:val="0073577B"/>
    <w:rsid w:val="00743707"/>
    <w:rsid w:val="0074417F"/>
    <w:rsid w:val="00753380"/>
    <w:rsid w:val="00757FFD"/>
    <w:rsid w:val="0077346B"/>
    <w:rsid w:val="00792333"/>
    <w:rsid w:val="00796269"/>
    <w:rsid w:val="0079634C"/>
    <w:rsid w:val="007C3C8B"/>
    <w:rsid w:val="007C54E2"/>
    <w:rsid w:val="007D2486"/>
    <w:rsid w:val="007D365C"/>
    <w:rsid w:val="007D6AF1"/>
    <w:rsid w:val="007E0F78"/>
    <w:rsid w:val="007E6B70"/>
    <w:rsid w:val="007E77DB"/>
    <w:rsid w:val="007F7B85"/>
    <w:rsid w:val="00800A4C"/>
    <w:rsid w:val="00801E2C"/>
    <w:rsid w:val="00811668"/>
    <w:rsid w:val="00812FEB"/>
    <w:rsid w:val="0081459F"/>
    <w:rsid w:val="008218EC"/>
    <w:rsid w:val="00825CB6"/>
    <w:rsid w:val="00835CC2"/>
    <w:rsid w:val="008432CC"/>
    <w:rsid w:val="0085482D"/>
    <w:rsid w:val="00863334"/>
    <w:rsid w:val="0086620D"/>
    <w:rsid w:val="00885070"/>
    <w:rsid w:val="008A4480"/>
    <w:rsid w:val="008C6039"/>
    <w:rsid w:val="008E0895"/>
    <w:rsid w:val="008E1EA4"/>
    <w:rsid w:val="008F6A8C"/>
    <w:rsid w:val="009101AB"/>
    <w:rsid w:val="0091307C"/>
    <w:rsid w:val="00916BDB"/>
    <w:rsid w:val="0091784D"/>
    <w:rsid w:val="00920469"/>
    <w:rsid w:val="00923E14"/>
    <w:rsid w:val="00924078"/>
    <w:rsid w:val="0093166A"/>
    <w:rsid w:val="00933E60"/>
    <w:rsid w:val="00943D40"/>
    <w:rsid w:val="00944450"/>
    <w:rsid w:val="00955D47"/>
    <w:rsid w:val="00956D20"/>
    <w:rsid w:val="00962870"/>
    <w:rsid w:val="0097468E"/>
    <w:rsid w:val="0098164F"/>
    <w:rsid w:val="00993050"/>
    <w:rsid w:val="009952A7"/>
    <w:rsid w:val="00995D41"/>
    <w:rsid w:val="009B55EB"/>
    <w:rsid w:val="009B7D05"/>
    <w:rsid w:val="009C587C"/>
    <w:rsid w:val="009D6AA7"/>
    <w:rsid w:val="009E071E"/>
    <w:rsid w:val="00A1068B"/>
    <w:rsid w:val="00A144D9"/>
    <w:rsid w:val="00A15FC1"/>
    <w:rsid w:val="00A16662"/>
    <w:rsid w:val="00A22F48"/>
    <w:rsid w:val="00A30F94"/>
    <w:rsid w:val="00A317BC"/>
    <w:rsid w:val="00A3237E"/>
    <w:rsid w:val="00A51DA4"/>
    <w:rsid w:val="00A55659"/>
    <w:rsid w:val="00A77DAD"/>
    <w:rsid w:val="00A91DF2"/>
    <w:rsid w:val="00AA15C9"/>
    <w:rsid w:val="00AB1773"/>
    <w:rsid w:val="00AB4725"/>
    <w:rsid w:val="00AB5DEE"/>
    <w:rsid w:val="00AE6ACF"/>
    <w:rsid w:val="00AF1E26"/>
    <w:rsid w:val="00B06207"/>
    <w:rsid w:val="00B156E2"/>
    <w:rsid w:val="00B1633A"/>
    <w:rsid w:val="00B219D4"/>
    <w:rsid w:val="00B36C43"/>
    <w:rsid w:val="00B40FBF"/>
    <w:rsid w:val="00B43FDB"/>
    <w:rsid w:val="00B5035E"/>
    <w:rsid w:val="00B70E3E"/>
    <w:rsid w:val="00B73A10"/>
    <w:rsid w:val="00B7470A"/>
    <w:rsid w:val="00B75839"/>
    <w:rsid w:val="00B75BFD"/>
    <w:rsid w:val="00B76AA1"/>
    <w:rsid w:val="00B81E15"/>
    <w:rsid w:val="00B84052"/>
    <w:rsid w:val="00B86EB3"/>
    <w:rsid w:val="00B87A2C"/>
    <w:rsid w:val="00B9502A"/>
    <w:rsid w:val="00B96D15"/>
    <w:rsid w:val="00BA1F3A"/>
    <w:rsid w:val="00BB792F"/>
    <w:rsid w:val="00BC1E99"/>
    <w:rsid w:val="00BE0705"/>
    <w:rsid w:val="00BF6010"/>
    <w:rsid w:val="00C120D3"/>
    <w:rsid w:val="00C235A4"/>
    <w:rsid w:val="00C246B3"/>
    <w:rsid w:val="00C30216"/>
    <w:rsid w:val="00C41846"/>
    <w:rsid w:val="00C44704"/>
    <w:rsid w:val="00C452B6"/>
    <w:rsid w:val="00C51D3C"/>
    <w:rsid w:val="00C53503"/>
    <w:rsid w:val="00C54C0B"/>
    <w:rsid w:val="00C57F2A"/>
    <w:rsid w:val="00C57F30"/>
    <w:rsid w:val="00C6209D"/>
    <w:rsid w:val="00C75B47"/>
    <w:rsid w:val="00C81714"/>
    <w:rsid w:val="00C83959"/>
    <w:rsid w:val="00CA20F6"/>
    <w:rsid w:val="00CA48F2"/>
    <w:rsid w:val="00CA78A5"/>
    <w:rsid w:val="00CB2891"/>
    <w:rsid w:val="00CC6240"/>
    <w:rsid w:val="00CD309B"/>
    <w:rsid w:val="00CD4DAD"/>
    <w:rsid w:val="00CD758C"/>
    <w:rsid w:val="00CF286E"/>
    <w:rsid w:val="00CF731B"/>
    <w:rsid w:val="00D02128"/>
    <w:rsid w:val="00D10C7E"/>
    <w:rsid w:val="00D14E11"/>
    <w:rsid w:val="00D30914"/>
    <w:rsid w:val="00D30F8A"/>
    <w:rsid w:val="00D47905"/>
    <w:rsid w:val="00D51722"/>
    <w:rsid w:val="00D57109"/>
    <w:rsid w:val="00D6290B"/>
    <w:rsid w:val="00D72C6D"/>
    <w:rsid w:val="00D759B6"/>
    <w:rsid w:val="00D811AD"/>
    <w:rsid w:val="00D8458D"/>
    <w:rsid w:val="00D85CA3"/>
    <w:rsid w:val="00D96DE1"/>
    <w:rsid w:val="00D978CE"/>
    <w:rsid w:val="00DB7519"/>
    <w:rsid w:val="00DC2DE6"/>
    <w:rsid w:val="00DD6AC6"/>
    <w:rsid w:val="00DF5CCC"/>
    <w:rsid w:val="00DF6C7E"/>
    <w:rsid w:val="00E02F01"/>
    <w:rsid w:val="00E1346C"/>
    <w:rsid w:val="00E2211A"/>
    <w:rsid w:val="00E236BA"/>
    <w:rsid w:val="00E27F2E"/>
    <w:rsid w:val="00E41A3C"/>
    <w:rsid w:val="00E47A4D"/>
    <w:rsid w:val="00E50E00"/>
    <w:rsid w:val="00E50FCD"/>
    <w:rsid w:val="00E62EB7"/>
    <w:rsid w:val="00E65F68"/>
    <w:rsid w:val="00E70BAC"/>
    <w:rsid w:val="00E7606E"/>
    <w:rsid w:val="00E872A1"/>
    <w:rsid w:val="00E905D4"/>
    <w:rsid w:val="00E92717"/>
    <w:rsid w:val="00E969D8"/>
    <w:rsid w:val="00EA7A6B"/>
    <w:rsid w:val="00EB22C5"/>
    <w:rsid w:val="00EB2C56"/>
    <w:rsid w:val="00EB44AA"/>
    <w:rsid w:val="00EC5CBB"/>
    <w:rsid w:val="00EC6140"/>
    <w:rsid w:val="00ED06D5"/>
    <w:rsid w:val="00ED3F06"/>
    <w:rsid w:val="00EE2948"/>
    <w:rsid w:val="00EE7FE1"/>
    <w:rsid w:val="00EF5734"/>
    <w:rsid w:val="00F06645"/>
    <w:rsid w:val="00F0706E"/>
    <w:rsid w:val="00F1443F"/>
    <w:rsid w:val="00F24258"/>
    <w:rsid w:val="00F33759"/>
    <w:rsid w:val="00F40D3D"/>
    <w:rsid w:val="00F529E6"/>
    <w:rsid w:val="00F5661A"/>
    <w:rsid w:val="00F60BF0"/>
    <w:rsid w:val="00F63289"/>
    <w:rsid w:val="00F77B48"/>
    <w:rsid w:val="00F87B3B"/>
    <w:rsid w:val="00F96D24"/>
    <w:rsid w:val="00FA1AC4"/>
    <w:rsid w:val="00FA24BE"/>
    <w:rsid w:val="00FA3CBF"/>
    <w:rsid w:val="00FB31D0"/>
    <w:rsid w:val="00FB59EF"/>
    <w:rsid w:val="00FB73CF"/>
    <w:rsid w:val="00FC334F"/>
    <w:rsid w:val="00FC4394"/>
    <w:rsid w:val="00FD2C68"/>
    <w:rsid w:val="00FD70F3"/>
    <w:rsid w:val="00FF0792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9D4F17"/>
  <w15:docId w15:val="{2CE8031D-488F-489B-8E37-6406F61A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0EF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EE7FE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529E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2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311B8D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tulo7">
    <w:name w:val="heading 7"/>
    <w:basedOn w:val="Normal"/>
    <w:next w:val="Normal"/>
    <w:link w:val="Ttulo7Char"/>
    <w:qFormat/>
    <w:pPr>
      <w:keepNext/>
      <w:numPr>
        <w:ilvl w:val="6"/>
        <w:numId w:val="1"/>
      </w:numPr>
      <w:tabs>
        <w:tab w:val="left" w:pos="2835"/>
      </w:tabs>
      <w:spacing w:line="280" w:lineRule="exact"/>
      <w:ind w:left="57" w:right="57" w:hanging="57"/>
      <w:jc w:val="center"/>
      <w:outlineLvl w:val="6"/>
    </w:pPr>
    <w:rPr>
      <w:rFonts w:ascii="Times New Roman" w:hAnsi="Times New Roman"/>
      <w:b/>
      <w:spacing w:val="14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E77D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Monotype Sorts" w:hAnsi="Monotype Sorts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hAnsi="Times New Roman"/>
      <w:b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Smbolosdenumerao">
    <w:name w:val="Símbolos de numeração"/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1">
    <w:name w:val="Ref. de nota de fim1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Normal"/>
    <w:pPr>
      <w:ind w:left="4253" w:right="57" w:firstLine="1134"/>
      <w:jc w:val="both"/>
    </w:pPr>
    <w:rPr>
      <w:i/>
      <w:spacing w:val="14"/>
    </w:rPr>
  </w:style>
  <w:style w:type="paragraph" w:styleId="Textodenotaderodap">
    <w:name w:val="footnote text"/>
    <w:basedOn w:val="Normal"/>
    <w:link w:val="TextodenotaderodapChar"/>
    <w:rPr>
      <w:rFonts w:ascii="Times New Roman" w:hAnsi="Times New Roman"/>
      <w:sz w:val="20"/>
    </w:rPr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1134"/>
      <w:jc w:val="both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character" w:customStyle="1" w:styleId="RodapChar">
    <w:name w:val="Rodapé Char"/>
    <w:link w:val="Rodap"/>
    <w:uiPriority w:val="99"/>
    <w:rsid w:val="0005522D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6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1604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EE7FE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EE7FE1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7F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E7FE1"/>
    <w:pPr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character" w:customStyle="1" w:styleId="Ttulo5Char">
    <w:name w:val="Título 5 Char"/>
    <w:link w:val="Ttulo5"/>
    <w:uiPriority w:val="9"/>
    <w:semiHidden/>
    <w:rsid w:val="00F529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529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F529E6"/>
    <w:rPr>
      <w:rFonts w:ascii="Arial" w:hAnsi="Arial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F529E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emEspaamento">
    <w:name w:val="No Spacing"/>
    <w:uiPriority w:val="1"/>
    <w:qFormat/>
    <w:rsid w:val="00EB2C56"/>
    <w:rPr>
      <w:rFonts w:ascii="Arial" w:hAnsi="Arial"/>
      <w:sz w:val="22"/>
    </w:rPr>
  </w:style>
  <w:style w:type="paragraph" w:customStyle="1" w:styleId="Corpodetexto31">
    <w:name w:val="Corpo de texto 31"/>
    <w:basedOn w:val="Normal"/>
    <w:rsid w:val="00B75BFD"/>
    <w:pPr>
      <w:tabs>
        <w:tab w:val="left" w:pos="0"/>
      </w:tabs>
      <w:suppressAutoHyphens/>
      <w:jc w:val="both"/>
    </w:pPr>
    <w:rPr>
      <w:rFonts w:cs="Arial"/>
      <w:sz w:val="20"/>
      <w:lang w:eastAsia="ar-SA"/>
    </w:rPr>
  </w:style>
  <w:style w:type="character" w:customStyle="1" w:styleId="Ttulo7Char">
    <w:name w:val="Título 7 Char"/>
    <w:link w:val="Ttulo7"/>
    <w:rsid w:val="004C10EF"/>
    <w:rPr>
      <w:b/>
      <w:spacing w:val="14"/>
      <w:sz w:val="24"/>
    </w:rPr>
  </w:style>
  <w:style w:type="character" w:customStyle="1" w:styleId="CorpodetextoChar">
    <w:name w:val="Corpo de texto Char"/>
    <w:link w:val="Corpodetexto"/>
    <w:rsid w:val="004C10EF"/>
    <w:rPr>
      <w:rFonts w:ascii="Arial" w:hAnsi="Arial"/>
      <w:sz w:val="22"/>
    </w:rPr>
  </w:style>
  <w:style w:type="character" w:customStyle="1" w:styleId="CabealhoChar">
    <w:name w:val="Cabeçalho Char"/>
    <w:link w:val="Cabealho"/>
    <w:rsid w:val="004C10EF"/>
    <w:rPr>
      <w:rFonts w:ascii="Arial" w:hAnsi="Arial"/>
      <w:sz w:val="22"/>
    </w:rPr>
  </w:style>
  <w:style w:type="character" w:customStyle="1" w:styleId="TextodenotaderodapChar">
    <w:name w:val="Texto de nota de rodapé Char"/>
    <w:link w:val="Textodenotaderodap"/>
    <w:rsid w:val="004C10EF"/>
  </w:style>
  <w:style w:type="character" w:customStyle="1" w:styleId="RecuodecorpodetextoChar">
    <w:name w:val="Recuo de corpo de texto Char"/>
    <w:link w:val="Recuodecorpodetexto"/>
    <w:rsid w:val="004C10EF"/>
    <w:rPr>
      <w:rFonts w:ascii="Arial" w:hAnsi="Arial"/>
      <w:sz w:val="22"/>
    </w:rPr>
  </w:style>
  <w:style w:type="character" w:styleId="Refdecomentrio">
    <w:name w:val="annotation reference"/>
    <w:uiPriority w:val="99"/>
    <w:semiHidden/>
    <w:unhideWhenUsed/>
    <w:rsid w:val="003D17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1717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D1717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171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D1717"/>
    <w:rPr>
      <w:rFonts w:ascii="Arial" w:hAnsi="Arial"/>
      <w:b/>
      <w:bCs/>
    </w:rPr>
  </w:style>
  <w:style w:type="character" w:customStyle="1" w:styleId="Ttulo8Char">
    <w:name w:val="Título 8 Char"/>
    <w:link w:val="Ttulo8"/>
    <w:uiPriority w:val="9"/>
    <w:semiHidden/>
    <w:rsid w:val="007E77D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6Char">
    <w:name w:val="Título 6 Char"/>
    <w:link w:val="Ttulo6"/>
    <w:uiPriority w:val="9"/>
    <w:rsid w:val="00311B8D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562735"/>
    <w:rPr>
      <w:color w:val="0563C1" w:themeColor="hyperlink"/>
      <w:u w:val="single"/>
    </w:rPr>
  </w:style>
  <w:style w:type="paragraph" w:customStyle="1" w:styleId="Corpodetexto21">
    <w:name w:val="Corpo de texto 21"/>
    <w:basedOn w:val="Normal"/>
    <w:rsid w:val="006414EE"/>
    <w:pPr>
      <w:jc w:val="both"/>
    </w:pPr>
    <w:rPr>
      <w:sz w:val="24"/>
    </w:rPr>
  </w:style>
  <w:style w:type="paragraph" w:customStyle="1" w:styleId="WW-Padro">
    <w:name w:val="WW-Padrão"/>
    <w:rsid w:val="00332E50"/>
    <w:pPr>
      <w:widowControl w:val="0"/>
      <w:suppressAutoHyphens/>
    </w:pPr>
    <w:rPr>
      <w:rFonts w:eastAsia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B056D-4720-4C46-BE67-FACFFEBC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4557</Words>
  <Characters>24610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DPM n° -2003 -</vt:lpstr>
    </vt:vector>
  </TitlesOfParts>
  <Company/>
  <LinksUpToDate>false</LinksUpToDate>
  <CharactersWithSpaces>29109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DPM n° -2003 -</dc:title>
  <dc:subject/>
  <dc:creator>julio</dc:creator>
  <cp:keywords/>
  <dc:description/>
  <cp:lastModifiedBy>Licitações04</cp:lastModifiedBy>
  <cp:revision>22</cp:revision>
  <cp:lastPrinted>2018-09-10T12:08:00Z</cp:lastPrinted>
  <dcterms:created xsi:type="dcterms:W3CDTF">2018-09-10T11:31:00Z</dcterms:created>
  <dcterms:modified xsi:type="dcterms:W3CDTF">2018-09-10T12:12:00Z</dcterms:modified>
</cp:coreProperties>
</file>