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78" w:rsidRDefault="00942A78"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942A78" w:rsidRDefault="00942A78"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942A78" w:rsidRDefault="00942A78"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942A78">
        <w:rPr>
          <w:rFonts w:cs="Arial"/>
          <w:b/>
          <w:sz w:val="20"/>
        </w:rPr>
        <w:t xml:space="preserve"> Nº 005/2017</w:t>
      </w: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7D2A3E">
        <w:rPr>
          <w:rFonts w:cs="Arial"/>
          <w:b/>
          <w:color w:val="000000"/>
          <w:sz w:val="20"/>
        </w:rPr>
        <w:t>3</w:t>
      </w:r>
      <w:r w:rsidR="00DB58EB">
        <w:rPr>
          <w:rFonts w:cs="Arial"/>
          <w:b/>
          <w:color w:val="000000"/>
          <w:sz w:val="20"/>
        </w:rPr>
        <w:t>2/2017</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S</w:t>
      </w:r>
      <w:r w:rsidR="00942A78">
        <w:rPr>
          <w:rFonts w:cs="Arial"/>
          <w:b/>
          <w:color w:val="000000"/>
          <w:sz w:val="20"/>
        </w:rPr>
        <w:t xml:space="preserve">ÃO MARCOS E </w:t>
      </w:r>
      <w:bookmarkStart w:id="0" w:name="_Hlk484596711"/>
      <w:r w:rsidR="00942A78">
        <w:rPr>
          <w:rFonts w:cs="Arial"/>
          <w:b/>
          <w:color w:val="000000"/>
          <w:sz w:val="20"/>
        </w:rPr>
        <w:t>ISIS GUTERRES MOREIRA RAMOS</w:t>
      </w:r>
      <w:bookmarkEnd w:id="0"/>
      <w:r w:rsidRPr="007E77DB">
        <w:rPr>
          <w:rFonts w:cs="Arial"/>
          <w:color w:val="000000"/>
          <w:sz w:val="20"/>
        </w:rPr>
        <w:t>, NOS TERMOS E CONDIÇÕES A SEGUIR ESTABELECIDAS.</w:t>
      </w:r>
    </w:p>
    <w:p w:rsidR="007E77DB" w:rsidRPr="007E77DB" w:rsidRDefault="007E77DB" w:rsidP="00A14FA8">
      <w:pPr>
        <w:spacing w:line="276" w:lineRule="auto"/>
        <w:rPr>
          <w:rFonts w:cs="Arial"/>
          <w:sz w:val="20"/>
        </w:rPr>
      </w:pPr>
    </w:p>
    <w:p w:rsidR="007E77DB" w:rsidRPr="007E77DB" w:rsidRDefault="007E77DB" w:rsidP="00A14FA8">
      <w:pPr>
        <w:autoSpaceDE w:val="0"/>
        <w:autoSpaceDN w:val="0"/>
        <w:adjustRightInd w:val="0"/>
        <w:spacing w:line="276" w:lineRule="auto"/>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DB58EB">
        <w:rPr>
          <w:rFonts w:cs="Arial"/>
          <w:sz w:val="20"/>
        </w:rPr>
        <w:t>eu Prefeito Municipal</w:t>
      </w:r>
      <w:r w:rsidR="00ED3F06">
        <w:rPr>
          <w:rFonts w:cs="Arial"/>
          <w:sz w:val="20"/>
        </w:rPr>
        <w:t>,</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w:t>
      </w:r>
      <w:bookmarkStart w:id="1" w:name="_GoBack"/>
      <w:bookmarkEnd w:id="1"/>
      <w:r w:rsidRPr="007E77DB">
        <w:rPr>
          <w:rFonts w:cs="Arial"/>
          <w:b/>
          <w:color w:val="000000"/>
          <w:sz w:val="20"/>
        </w:rPr>
        <w:t>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942A78">
        <w:rPr>
          <w:rFonts w:cs="Arial"/>
          <w:sz w:val="20"/>
        </w:rPr>
        <w:t xml:space="preserve"> </w:t>
      </w:r>
      <w:r w:rsidR="00942A78">
        <w:rPr>
          <w:rFonts w:cs="Arial"/>
          <w:b/>
          <w:color w:val="000000"/>
          <w:sz w:val="20"/>
        </w:rPr>
        <w:t>ISIS GUTERRES MOREIRA RAMOS</w:t>
      </w:r>
      <w:r w:rsidRPr="007E77DB">
        <w:rPr>
          <w:rFonts w:cs="Arial"/>
          <w:b/>
          <w:sz w:val="20"/>
        </w:rPr>
        <w:t xml:space="preserve">, </w:t>
      </w:r>
      <w:r w:rsidR="00942A78">
        <w:rPr>
          <w:rFonts w:cs="Arial"/>
          <w:sz w:val="20"/>
        </w:rPr>
        <w:t xml:space="preserve">inscrita no CNPJ sob o nº 08.158.687/0001-08, estabelecida na Rua 15 de janeiro, nº 379, Sala 08, </w:t>
      </w:r>
      <w:r w:rsidRPr="007E77DB">
        <w:rPr>
          <w:rFonts w:cs="Arial"/>
          <w:sz w:val="20"/>
        </w:rPr>
        <w:t xml:space="preserve">na cidade de </w:t>
      </w:r>
      <w:r w:rsidR="00942A78">
        <w:rPr>
          <w:rFonts w:cs="Arial"/>
          <w:sz w:val="20"/>
        </w:rPr>
        <w:t>Canoas/RS, CEP 92.010-300</w:t>
      </w:r>
      <w:r w:rsidRPr="007E77DB">
        <w:rPr>
          <w:rFonts w:cs="Arial"/>
          <w:sz w:val="20"/>
        </w:rPr>
        <w:t xml:space="preserve"> neste ato rep</w:t>
      </w:r>
      <w:r w:rsidR="00942A78">
        <w:rPr>
          <w:rFonts w:cs="Arial"/>
          <w:sz w:val="20"/>
        </w:rPr>
        <w:t>resentada pelo Sr. (a) Leandra Pasqualotto, brasileira, inscrita no CPF sob o nº 003.114.020-38</w:t>
      </w:r>
      <w:r w:rsidRPr="007E77DB">
        <w:rPr>
          <w:rFonts w:cs="Arial"/>
          <w:sz w:val="20"/>
        </w:rPr>
        <w:t>, ca</w:t>
      </w:r>
      <w:r w:rsidR="00942A78">
        <w:rPr>
          <w:rFonts w:cs="Arial"/>
          <w:sz w:val="20"/>
        </w:rPr>
        <w:t>rteira de identidade nº 4063000683</w:t>
      </w:r>
      <w:r w:rsidRPr="007E77DB">
        <w:rPr>
          <w:rFonts w:cs="Arial"/>
          <w:sz w:val="20"/>
        </w:rPr>
        <w:t>,</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DB58EB">
        <w:rPr>
          <w:rFonts w:cs="Arial"/>
          <w:b/>
          <w:sz w:val="20"/>
        </w:rPr>
        <w:t>419</w:t>
      </w:r>
      <w:r w:rsidR="003C4459" w:rsidRPr="003C4459">
        <w:rPr>
          <w:rFonts w:cs="Arial"/>
          <w:b/>
          <w:sz w:val="20"/>
        </w:rPr>
        <w:t>/201</w:t>
      </w:r>
      <w:r w:rsidR="00DB58EB">
        <w:rPr>
          <w:rFonts w:cs="Arial"/>
          <w:b/>
          <w:sz w:val="20"/>
        </w:rPr>
        <w:t>7</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7D2A3E">
        <w:rPr>
          <w:rFonts w:cs="Arial"/>
          <w:b/>
          <w:bCs/>
          <w:color w:val="000000"/>
          <w:sz w:val="20"/>
        </w:rPr>
        <w:t>3</w:t>
      </w:r>
      <w:r w:rsidR="00DB58EB">
        <w:rPr>
          <w:rFonts w:cs="Arial"/>
          <w:b/>
          <w:bCs/>
          <w:color w:val="000000"/>
          <w:sz w:val="20"/>
        </w:rPr>
        <w:t>2/2017</w:t>
      </w:r>
      <w:r w:rsidRPr="007E77DB">
        <w:rPr>
          <w:rFonts w:cs="Arial"/>
          <w:b/>
          <w:bCs/>
          <w:color w:val="000000"/>
          <w:sz w:val="20"/>
        </w:rPr>
        <w:t xml:space="preserve">, </w:t>
      </w:r>
      <w:r w:rsidR="003E094A">
        <w:rPr>
          <w:rFonts w:cs="Arial"/>
          <w:b/>
          <w:bCs/>
          <w:color w:val="000000"/>
          <w:sz w:val="20"/>
        </w:rPr>
        <w:t>Registro de Preço nº 0</w:t>
      </w:r>
      <w:r w:rsidR="00DB58EB">
        <w:rPr>
          <w:rFonts w:cs="Arial"/>
          <w:b/>
          <w:bCs/>
          <w:color w:val="000000"/>
          <w:sz w:val="20"/>
        </w:rPr>
        <w:t>05/2017</w:t>
      </w:r>
      <w:r w:rsidR="003E094A">
        <w:rPr>
          <w:rFonts w:cs="Arial"/>
          <w:b/>
          <w:bCs/>
          <w:color w:val="000000"/>
          <w:sz w:val="20"/>
        </w:rPr>
        <w:t xml:space="preserve">, </w:t>
      </w:r>
      <w:r w:rsidRPr="007E77DB">
        <w:rPr>
          <w:rFonts w:cs="Arial"/>
          <w:color w:val="000000"/>
          <w:sz w:val="20"/>
        </w:rPr>
        <w:t>mediante as cláusulas e condições a seguir estabelecidas:</w:t>
      </w: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 xml:space="preserve">I </w:t>
      </w:r>
      <w:r w:rsidR="00A2781A">
        <w:rPr>
          <w:rFonts w:cs="Arial"/>
          <w:bCs/>
          <w:sz w:val="20"/>
        </w:rPr>
        <w:t>e</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7D2A3E">
        <w:rPr>
          <w:rFonts w:cs="Arial"/>
          <w:bCs/>
          <w:sz w:val="20"/>
        </w:rPr>
        <w:t>3</w:t>
      </w:r>
      <w:r w:rsidR="00DB58EB">
        <w:rPr>
          <w:rFonts w:cs="Arial"/>
          <w:bCs/>
          <w:sz w:val="20"/>
        </w:rPr>
        <w:t>2/2017</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8E6F1F" w:rsidRDefault="00005F8C" w:rsidP="007E77DB">
      <w:pPr>
        <w:ind w:firstLine="1134"/>
        <w:jc w:val="both"/>
        <w:rPr>
          <w:rFonts w:cs="Arial"/>
          <w:color w:val="000000" w:themeColor="text1"/>
          <w:sz w:val="20"/>
        </w:rPr>
      </w:pPr>
    </w:p>
    <w:p w:rsidR="00942A78" w:rsidRPr="008E6F1F" w:rsidRDefault="00005F8C" w:rsidP="00942A78">
      <w:pPr>
        <w:ind w:firstLine="1134"/>
        <w:jc w:val="both"/>
        <w:rPr>
          <w:rFonts w:cs="Arial"/>
          <w:color w:val="000000" w:themeColor="text1"/>
          <w:sz w:val="20"/>
        </w:rPr>
      </w:pPr>
      <w:r w:rsidRPr="008E6F1F">
        <w:rPr>
          <w:rFonts w:cs="Arial"/>
          <w:color w:val="000000" w:themeColor="text1"/>
          <w:sz w:val="20"/>
        </w:rPr>
        <w:t>As q</w:t>
      </w:r>
      <w:r w:rsidR="007E77DB" w:rsidRPr="008E6F1F">
        <w:rPr>
          <w:rFonts w:cs="Arial"/>
          <w:color w:val="000000" w:themeColor="text1"/>
          <w:sz w:val="20"/>
        </w:rPr>
        <w:t>uantidades máximas possíveis para aquisição</w:t>
      </w:r>
      <w:r w:rsidRPr="008E6F1F">
        <w:rPr>
          <w:rFonts w:cs="Arial"/>
          <w:color w:val="000000" w:themeColor="text1"/>
          <w:sz w:val="20"/>
        </w:rPr>
        <w:t xml:space="preserve"> e os respectivos preços estão descritos na tabela abaixo</w:t>
      </w:r>
      <w:r w:rsidR="007E77DB" w:rsidRPr="008E6F1F">
        <w:rPr>
          <w:rFonts w:cs="Arial"/>
          <w:color w:val="000000" w:themeColor="text1"/>
          <w:sz w:val="20"/>
        </w:rPr>
        <w:t>:</w:t>
      </w:r>
    </w:p>
    <w:p w:rsidR="00942A78" w:rsidRPr="008E6F1F" w:rsidRDefault="00942A78" w:rsidP="00942A78">
      <w:pPr>
        <w:rPr>
          <w:color w:val="000000" w:themeColor="text1"/>
        </w:rPr>
      </w:pPr>
      <w:r w:rsidRPr="008E6F1F">
        <w:rPr>
          <w:b/>
          <w:color w:val="000000" w:themeColor="text1"/>
        </w:rPr>
        <w:t xml:space="preserve">                                             </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536"/>
        <w:gridCol w:w="709"/>
        <w:gridCol w:w="1134"/>
        <w:gridCol w:w="1134"/>
        <w:gridCol w:w="1275"/>
      </w:tblGrid>
      <w:tr w:rsidR="00942A78" w:rsidRPr="008E6F1F" w:rsidTr="00942A78">
        <w:tc>
          <w:tcPr>
            <w:tcW w:w="710" w:type="dxa"/>
            <w:shd w:val="clear" w:color="auto" w:fill="C0C0C0"/>
          </w:tcPr>
          <w:p w:rsidR="00942A78" w:rsidRPr="008E6F1F" w:rsidRDefault="00942A78" w:rsidP="00942A78">
            <w:pPr>
              <w:spacing w:after="240"/>
              <w:rPr>
                <w:b/>
                <w:color w:val="000000" w:themeColor="text1"/>
                <w:sz w:val="20"/>
              </w:rPr>
            </w:pPr>
            <w:r w:rsidRPr="008E6F1F">
              <w:rPr>
                <w:b/>
                <w:color w:val="000000" w:themeColor="text1"/>
                <w:sz w:val="20"/>
              </w:rPr>
              <w:t>ITEM</w:t>
            </w:r>
          </w:p>
        </w:tc>
        <w:tc>
          <w:tcPr>
            <w:tcW w:w="4536" w:type="dxa"/>
            <w:shd w:val="clear" w:color="auto" w:fill="C0C0C0"/>
          </w:tcPr>
          <w:p w:rsidR="00942A78" w:rsidRPr="008E6F1F" w:rsidRDefault="00942A78" w:rsidP="00942A78">
            <w:pPr>
              <w:spacing w:after="240"/>
              <w:rPr>
                <w:b/>
                <w:color w:val="000000" w:themeColor="text1"/>
                <w:sz w:val="20"/>
              </w:rPr>
            </w:pPr>
            <w:r w:rsidRPr="008E6F1F">
              <w:rPr>
                <w:b/>
                <w:color w:val="000000" w:themeColor="text1"/>
                <w:sz w:val="20"/>
              </w:rPr>
              <w:t>DESCRIÇÃO</w:t>
            </w:r>
          </w:p>
        </w:tc>
        <w:tc>
          <w:tcPr>
            <w:tcW w:w="709" w:type="dxa"/>
            <w:shd w:val="clear" w:color="auto" w:fill="C0C0C0"/>
          </w:tcPr>
          <w:p w:rsidR="00942A78" w:rsidRPr="008E6F1F" w:rsidRDefault="00942A78" w:rsidP="00942A78">
            <w:pPr>
              <w:spacing w:after="240"/>
              <w:rPr>
                <w:b/>
                <w:color w:val="000000" w:themeColor="text1"/>
                <w:sz w:val="20"/>
              </w:rPr>
            </w:pPr>
            <w:r w:rsidRPr="008E6F1F">
              <w:rPr>
                <w:b/>
                <w:color w:val="000000" w:themeColor="text1"/>
                <w:sz w:val="20"/>
              </w:rPr>
              <w:t>UNID</w:t>
            </w:r>
          </w:p>
        </w:tc>
        <w:tc>
          <w:tcPr>
            <w:tcW w:w="1134" w:type="dxa"/>
            <w:shd w:val="clear" w:color="auto" w:fill="C0C0C0"/>
          </w:tcPr>
          <w:p w:rsidR="00942A78" w:rsidRPr="008E6F1F" w:rsidRDefault="00942A78" w:rsidP="00942A78">
            <w:pPr>
              <w:spacing w:after="240"/>
              <w:rPr>
                <w:b/>
                <w:color w:val="000000" w:themeColor="text1"/>
                <w:sz w:val="20"/>
              </w:rPr>
            </w:pPr>
            <w:r w:rsidRPr="008E6F1F">
              <w:rPr>
                <w:b/>
                <w:color w:val="000000" w:themeColor="text1"/>
                <w:sz w:val="20"/>
              </w:rPr>
              <w:t>QTDE ESTIMADA</w:t>
            </w:r>
          </w:p>
        </w:tc>
        <w:tc>
          <w:tcPr>
            <w:tcW w:w="1134" w:type="dxa"/>
            <w:shd w:val="clear" w:color="auto" w:fill="C0C0C0"/>
          </w:tcPr>
          <w:p w:rsidR="00942A78" w:rsidRPr="008E6F1F" w:rsidRDefault="00942A78" w:rsidP="00942A78">
            <w:pPr>
              <w:spacing w:after="240"/>
              <w:rPr>
                <w:b/>
                <w:color w:val="000000" w:themeColor="text1"/>
                <w:sz w:val="20"/>
              </w:rPr>
            </w:pPr>
            <w:r w:rsidRPr="008E6F1F">
              <w:rPr>
                <w:b/>
                <w:color w:val="000000" w:themeColor="text1"/>
                <w:sz w:val="20"/>
              </w:rPr>
              <w:t xml:space="preserve">UNITÁRIO </w:t>
            </w:r>
          </w:p>
        </w:tc>
        <w:tc>
          <w:tcPr>
            <w:tcW w:w="1275" w:type="dxa"/>
            <w:shd w:val="clear" w:color="auto" w:fill="C0C0C0"/>
          </w:tcPr>
          <w:p w:rsidR="00942A78" w:rsidRPr="008E6F1F" w:rsidRDefault="00942A78" w:rsidP="00942A78">
            <w:pPr>
              <w:spacing w:after="240"/>
              <w:rPr>
                <w:b/>
                <w:color w:val="000000" w:themeColor="text1"/>
                <w:sz w:val="20"/>
              </w:rPr>
            </w:pPr>
            <w:r w:rsidRPr="008E6F1F">
              <w:rPr>
                <w:b/>
                <w:color w:val="000000" w:themeColor="text1"/>
                <w:sz w:val="20"/>
              </w:rPr>
              <w:t xml:space="preserve">TOTAL </w:t>
            </w:r>
          </w:p>
        </w:tc>
      </w:tr>
      <w:tr w:rsidR="00942A78" w:rsidRPr="008E6F1F" w:rsidTr="00942A78">
        <w:tc>
          <w:tcPr>
            <w:tcW w:w="710" w:type="dxa"/>
          </w:tcPr>
          <w:p w:rsidR="00942A78" w:rsidRPr="008E6F1F" w:rsidRDefault="00942A78" w:rsidP="00942A78">
            <w:pPr>
              <w:spacing w:after="240"/>
              <w:rPr>
                <w:color w:val="000000" w:themeColor="text1"/>
                <w:sz w:val="20"/>
              </w:rPr>
            </w:pPr>
            <w:r w:rsidRPr="008E6F1F">
              <w:rPr>
                <w:color w:val="000000" w:themeColor="text1"/>
                <w:sz w:val="20"/>
              </w:rPr>
              <w:t>0037</w:t>
            </w:r>
          </w:p>
        </w:tc>
        <w:tc>
          <w:tcPr>
            <w:tcW w:w="4536" w:type="dxa"/>
          </w:tcPr>
          <w:p w:rsidR="00942A78" w:rsidRPr="008E6F1F" w:rsidRDefault="00942A78" w:rsidP="00942A78">
            <w:pPr>
              <w:spacing w:after="240"/>
              <w:rPr>
                <w:color w:val="000000" w:themeColor="text1"/>
                <w:sz w:val="20"/>
              </w:rPr>
            </w:pPr>
            <w:r w:rsidRPr="008E6F1F">
              <w:rPr>
                <w:color w:val="000000" w:themeColor="text1"/>
                <w:sz w:val="20"/>
              </w:rPr>
              <w:t xml:space="preserve"> CURATIVO DE ALGINATO DE CÁLCIO COM PRATA ESTÉRIL 10 X 10 CM, COM 10 UNIDADES CADA CAIXA. </w:t>
            </w:r>
          </w:p>
        </w:tc>
        <w:tc>
          <w:tcPr>
            <w:tcW w:w="709" w:type="dxa"/>
          </w:tcPr>
          <w:p w:rsidR="00942A78" w:rsidRPr="008E6F1F" w:rsidRDefault="00942A78" w:rsidP="00942A78">
            <w:pPr>
              <w:spacing w:after="240"/>
              <w:rPr>
                <w:color w:val="000000" w:themeColor="text1"/>
                <w:sz w:val="20"/>
              </w:rPr>
            </w:pPr>
            <w:r w:rsidRPr="008E6F1F">
              <w:rPr>
                <w:color w:val="000000" w:themeColor="text1"/>
                <w:sz w:val="20"/>
              </w:rPr>
              <w:t>CX</w:t>
            </w:r>
          </w:p>
        </w:tc>
        <w:tc>
          <w:tcPr>
            <w:tcW w:w="1134" w:type="dxa"/>
          </w:tcPr>
          <w:p w:rsidR="00942A78" w:rsidRPr="008E6F1F" w:rsidRDefault="00942A78" w:rsidP="00942A78">
            <w:pPr>
              <w:spacing w:after="240"/>
              <w:rPr>
                <w:color w:val="000000" w:themeColor="text1"/>
                <w:sz w:val="20"/>
              </w:rPr>
            </w:pPr>
            <w:r w:rsidRPr="008E6F1F">
              <w:rPr>
                <w:color w:val="000000" w:themeColor="text1"/>
                <w:sz w:val="20"/>
              </w:rPr>
              <w:t>50,00</w:t>
            </w:r>
          </w:p>
        </w:tc>
        <w:tc>
          <w:tcPr>
            <w:tcW w:w="1134" w:type="dxa"/>
          </w:tcPr>
          <w:p w:rsidR="00942A78" w:rsidRPr="008E6F1F" w:rsidRDefault="00942A78" w:rsidP="00942A78">
            <w:pPr>
              <w:spacing w:after="240"/>
              <w:rPr>
                <w:color w:val="000000" w:themeColor="text1"/>
                <w:sz w:val="20"/>
              </w:rPr>
            </w:pPr>
            <w:r w:rsidRPr="008E6F1F">
              <w:rPr>
                <w:color w:val="000000" w:themeColor="text1"/>
                <w:sz w:val="20"/>
              </w:rPr>
              <w:t>575,40</w:t>
            </w:r>
          </w:p>
        </w:tc>
        <w:tc>
          <w:tcPr>
            <w:tcW w:w="1275" w:type="dxa"/>
          </w:tcPr>
          <w:p w:rsidR="00942A78" w:rsidRPr="008E6F1F" w:rsidRDefault="00942A78" w:rsidP="00942A78">
            <w:pPr>
              <w:spacing w:after="240"/>
              <w:rPr>
                <w:color w:val="000000" w:themeColor="text1"/>
                <w:sz w:val="20"/>
              </w:rPr>
            </w:pPr>
            <w:r w:rsidRPr="008E6F1F">
              <w:rPr>
                <w:color w:val="000000" w:themeColor="text1"/>
                <w:sz w:val="20"/>
              </w:rPr>
              <w:t>28.770,00</w:t>
            </w:r>
          </w:p>
        </w:tc>
      </w:tr>
      <w:tr w:rsidR="008E6F1F" w:rsidRPr="008E6F1F" w:rsidTr="00942A78">
        <w:tc>
          <w:tcPr>
            <w:tcW w:w="710" w:type="dxa"/>
          </w:tcPr>
          <w:p w:rsidR="00942A78" w:rsidRPr="008E6F1F" w:rsidRDefault="00942A78" w:rsidP="00942A78">
            <w:pPr>
              <w:spacing w:after="240"/>
              <w:rPr>
                <w:color w:val="000000" w:themeColor="text1"/>
                <w:sz w:val="20"/>
              </w:rPr>
            </w:pPr>
            <w:r w:rsidRPr="008E6F1F">
              <w:rPr>
                <w:color w:val="000000" w:themeColor="text1"/>
                <w:sz w:val="20"/>
              </w:rPr>
              <w:t>0038</w:t>
            </w:r>
          </w:p>
        </w:tc>
        <w:tc>
          <w:tcPr>
            <w:tcW w:w="4536" w:type="dxa"/>
          </w:tcPr>
          <w:p w:rsidR="00942A78" w:rsidRPr="008E6F1F" w:rsidRDefault="00942A78" w:rsidP="00942A78">
            <w:pPr>
              <w:spacing w:after="240"/>
              <w:rPr>
                <w:color w:val="000000" w:themeColor="text1"/>
                <w:sz w:val="20"/>
              </w:rPr>
            </w:pPr>
            <w:r w:rsidRPr="008E6F1F">
              <w:rPr>
                <w:color w:val="000000" w:themeColor="text1"/>
                <w:sz w:val="20"/>
              </w:rPr>
              <w:t xml:space="preserve"> CURATIVO HIDRO</w:t>
            </w:r>
            <w:r w:rsidR="008E6F1F">
              <w:rPr>
                <w:color w:val="000000" w:themeColor="text1"/>
                <w:sz w:val="20"/>
              </w:rPr>
              <w:t xml:space="preserve">COLOIDE PLUS ESTÉRIL 10 X 10CM </w:t>
            </w:r>
            <w:r w:rsidRPr="008E6F1F">
              <w:rPr>
                <w:color w:val="000000" w:themeColor="text1"/>
                <w:sz w:val="20"/>
              </w:rPr>
              <w:t xml:space="preserve">COM 10 UNIDADES CADA CAIXA </w:t>
            </w:r>
          </w:p>
        </w:tc>
        <w:tc>
          <w:tcPr>
            <w:tcW w:w="709" w:type="dxa"/>
          </w:tcPr>
          <w:p w:rsidR="00942A78" w:rsidRPr="008E6F1F" w:rsidRDefault="00942A78" w:rsidP="00942A78">
            <w:pPr>
              <w:spacing w:after="240"/>
              <w:rPr>
                <w:color w:val="000000" w:themeColor="text1"/>
                <w:sz w:val="20"/>
              </w:rPr>
            </w:pPr>
            <w:r w:rsidRPr="008E6F1F">
              <w:rPr>
                <w:color w:val="000000" w:themeColor="text1"/>
                <w:sz w:val="20"/>
              </w:rPr>
              <w:t>CX</w:t>
            </w:r>
          </w:p>
        </w:tc>
        <w:tc>
          <w:tcPr>
            <w:tcW w:w="1134" w:type="dxa"/>
          </w:tcPr>
          <w:p w:rsidR="00942A78" w:rsidRPr="008E6F1F" w:rsidRDefault="00942A78" w:rsidP="00942A78">
            <w:pPr>
              <w:spacing w:after="240"/>
              <w:rPr>
                <w:color w:val="000000" w:themeColor="text1"/>
                <w:sz w:val="20"/>
              </w:rPr>
            </w:pPr>
            <w:r w:rsidRPr="008E6F1F">
              <w:rPr>
                <w:color w:val="000000" w:themeColor="text1"/>
                <w:sz w:val="20"/>
              </w:rPr>
              <w:t>30,00</w:t>
            </w:r>
          </w:p>
        </w:tc>
        <w:tc>
          <w:tcPr>
            <w:tcW w:w="1134" w:type="dxa"/>
          </w:tcPr>
          <w:p w:rsidR="00942A78" w:rsidRPr="008E6F1F" w:rsidRDefault="008E6F1F" w:rsidP="00942A78">
            <w:pPr>
              <w:spacing w:after="240"/>
              <w:rPr>
                <w:color w:val="000000" w:themeColor="text1"/>
                <w:sz w:val="20"/>
              </w:rPr>
            </w:pPr>
            <w:r w:rsidRPr="008E6F1F">
              <w:rPr>
                <w:color w:val="000000" w:themeColor="text1"/>
                <w:sz w:val="20"/>
              </w:rPr>
              <w:t>199,90</w:t>
            </w:r>
          </w:p>
        </w:tc>
        <w:tc>
          <w:tcPr>
            <w:tcW w:w="1275" w:type="dxa"/>
          </w:tcPr>
          <w:p w:rsidR="00942A78" w:rsidRPr="008E6F1F" w:rsidRDefault="008E6F1F" w:rsidP="00942A78">
            <w:pPr>
              <w:spacing w:after="240"/>
              <w:rPr>
                <w:color w:val="000000" w:themeColor="text1"/>
                <w:sz w:val="20"/>
              </w:rPr>
            </w:pPr>
            <w:r w:rsidRPr="008E6F1F">
              <w:rPr>
                <w:color w:val="000000" w:themeColor="text1"/>
                <w:sz w:val="20"/>
              </w:rPr>
              <w:t>5.997,00</w:t>
            </w:r>
          </w:p>
        </w:tc>
      </w:tr>
      <w:tr w:rsidR="008E6F1F" w:rsidRPr="008E6F1F" w:rsidTr="00942A78">
        <w:tc>
          <w:tcPr>
            <w:tcW w:w="710" w:type="dxa"/>
          </w:tcPr>
          <w:p w:rsidR="00942A78" w:rsidRPr="008E6F1F" w:rsidRDefault="00942A78" w:rsidP="00942A78">
            <w:pPr>
              <w:spacing w:after="240"/>
              <w:rPr>
                <w:color w:val="000000" w:themeColor="text1"/>
                <w:sz w:val="20"/>
              </w:rPr>
            </w:pPr>
            <w:r w:rsidRPr="008E6F1F">
              <w:rPr>
                <w:color w:val="000000" w:themeColor="text1"/>
                <w:sz w:val="20"/>
              </w:rPr>
              <w:t>0050</w:t>
            </w:r>
          </w:p>
        </w:tc>
        <w:tc>
          <w:tcPr>
            <w:tcW w:w="4536" w:type="dxa"/>
          </w:tcPr>
          <w:p w:rsidR="00942A78" w:rsidRPr="008E6F1F" w:rsidRDefault="00942A78" w:rsidP="00942A78">
            <w:pPr>
              <w:spacing w:after="240"/>
              <w:rPr>
                <w:color w:val="000000" w:themeColor="text1"/>
                <w:sz w:val="20"/>
              </w:rPr>
            </w:pPr>
            <w:r w:rsidRPr="008E6F1F">
              <w:rPr>
                <w:color w:val="000000" w:themeColor="text1"/>
                <w:sz w:val="20"/>
              </w:rPr>
              <w:t xml:space="preserve"> ESPARADRAPO IMPERMEÁVEL, COMPOSTO DE TECIDO 100% ALGODÃO COM RESINA ACRÍLICA IMPERMEABILIZANTE. FÁCIL DE RASGAR E DE EXCELENTE FLEXIBILIDADE. TAMANHO: 2,5 CM X 4,5 M </w:t>
            </w:r>
          </w:p>
        </w:tc>
        <w:tc>
          <w:tcPr>
            <w:tcW w:w="709" w:type="dxa"/>
          </w:tcPr>
          <w:p w:rsidR="00942A78" w:rsidRPr="008E6F1F" w:rsidRDefault="00942A78" w:rsidP="00942A78">
            <w:pPr>
              <w:spacing w:after="240"/>
              <w:rPr>
                <w:color w:val="000000" w:themeColor="text1"/>
                <w:sz w:val="20"/>
              </w:rPr>
            </w:pPr>
            <w:r w:rsidRPr="008E6F1F">
              <w:rPr>
                <w:color w:val="000000" w:themeColor="text1"/>
                <w:sz w:val="20"/>
              </w:rPr>
              <w:t>UN</w:t>
            </w:r>
          </w:p>
        </w:tc>
        <w:tc>
          <w:tcPr>
            <w:tcW w:w="1134" w:type="dxa"/>
          </w:tcPr>
          <w:p w:rsidR="00942A78" w:rsidRPr="008E6F1F" w:rsidRDefault="00942A78" w:rsidP="00942A78">
            <w:pPr>
              <w:spacing w:after="240"/>
              <w:rPr>
                <w:color w:val="000000" w:themeColor="text1"/>
                <w:sz w:val="20"/>
              </w:rPr>
            </w:pPr>
            <w:r w:rsidRPr="008E6F1F">
              <w:rPr>
                <w:color w:val="000000" w:themeColor="text1"/>
                <w:sz w:val="20"/>
              </w:rPr>
              <w:t>50,00</w:t>
            </w:r>
          </w:p>
        </w:tc>
        <w:tc>
          <w:tcPr>
            <w:tcW w:w="1134" w:type="dxa"/>
          </w:tcPr>
          <w:p w:rsidR="00942A78" w:rsidRPr="008E6F1F" w:rsidRDefault="008E6F1F" w:rsidP="00942A78">
            <w:pPr>
              <w:spacing w:after="240"/>
              <w:rPr>
                <w:color w:val="000000" w:themeColor="text1"/>
                <w:sz w:val="20"/>
              </w:rPr>
            </w:pPr>
            <w:r w:rsidRPr="008E6F1F">
              <w:rPr>
                <w:color w:val="000000" w:themeColor="text1"/>
                <w:sz w:val="20"/>
              </w:rPr>
              <w:t>1,96</w:t>
            </w:r>
          </w:p>
        </w:tc>
        <w:tc>
          <w:tcPr>
            <w:tcW w:w="1275" w:type="dxa"/>
          </w:tcPr>
          <w:p w:rsidR="00942A78" w:rsidRPr="008E6F1F" w:rsidRDefault="008E6F1F" w:rsidP="00942A78">
            <w:pPr>
              <w:spacing w:after="240"/>
              <w:rPr>
                <w:color w:val="000000" w:themeColor="text1"/>
                <w:sz w:val="20"/>
              </w:rPr>
            </w:pPr>
            <w:r w:rsidRPr="008E6F1F">
              <w:rPr>
                <w:color w:val="000000" w:themeColor="text1"/>
                <w:sz w:val="20"/>
              </w:rPr>
              <w:t>98,00</w:t>
            </w:r>
          </w:p>
        </w:tc>
      </w:tr>
      <w:tr w:rsidR="008E6F1F" w:rsidRPr="008E6F1F" w:rsidTr="00942A78">
        <w:tc>
          <w:tcPr>
            <w:tcW w:w="710" w:type="dxa"/>
          </w:tcPr>
          <w:p w:rsidR="00942A78" w:rsidRPr="008E6F1F" w:rsidRDefault="00942A78" w:rsidP="00942A78">
            <w:pPr>
              <w:spacing w:after="240"/>
              <w:rPr>
                <w:color w:val="000000" w:themeColor="text1"/>
                <w:sz w:val="20"/>
              </w:rPr>
            </w:pPr>
            <w:r w:rsidRPr="008E6F1F">
              <w:rPr>
                <w:color w:val="000000" w:themeColor="text1"/>
                <w:sz w:val="20"/>
              </w:rPr>
              <w:t>0155</w:t>
            </w:r>
          </w:p>
        </w:tc>
        <w:tc>
          <w:tcPr>
            <w:tcW w:w="4536" w:type="dxa"/>
          </w:tcPr>
          <w:p w:rsidR="00942A78" w:rsidRPr="008E6F1F" w:rsidRDefault="00942A78" w:rsidP="00942A78">
            <w:pPr>
              <w:spacing w:after="240"/>
              <w:rPr>
                <w:color w:val="000000" w:themeColor="text1"/>
                <w:sz w:val="20"/>
              </w:rPr>
            </w:pPr>
            <w:r w:rsidRPr="008E6F1F">
              <w:rPr>
                <w:color w:val="000000" w:themeColor="text1"/>
                <w:sz w:val="20"/>
              </w:rPr>
              <w:t xml:space="preserve"> GEL-HIDRATANTE E ABSORVENTE PARA FERIDAS COM ALGINATO DE CÁLCIO E SÓDIO E CARBOXIMETILCELULOSE SÓDICA. </w:t>
            </w:r>
          </w:p>
        </w:tc>
        <w:tc>
          <w:tcPr>
            <w:tcW w:w="709" w:type="dxa"/>
          </w:tcPr>
          <w:p w:rsidR="00942A78" w:rsidRPr="008E6F1F" w:rsidRDefault="00942A78" w:rsidP="00942A78">
            <w:pPr>
              <w:spacing w:after="240"/>
              <w:rPr>
                <w:color w:val="000000" w:themeColor="text1"/>
                <w:sz w:val="20"/>
              </w:rPr>
            </w:pPr>
            <w:r w:rsidRPr="008E6F1F">
              <w:rPr>
                <w:color w:val="000000" w:themeColor="text1"/>
                <w:sz w:val="20"/>
              </w:rPr>
              <w:t>UN</w:t>
            </w:r>
          </w:p>
        </w:tc>
        <w:tc>
          <w:tcPr>
            <w:tcW w:w="1134" w:type="dxa"/>
          </w:tcPr>
          <w:p w:rsidR="00942A78" w:rsidRPr="008E6F1F" w:rsidRDefault="00942A78" w:rsidP="00942A78">
            <w:pPr>
              <w:spacing w:after="240"/>
              <w:rPr>
                <w:color w:val="000000" w:themeColor="text1"/>
                <w:sz w:val="20"/>
              </w:rPr>
            </w:pPr>
            <w:r w:rsidRPr="008E6F1F">
              <w:rPr>
                <w:color w:val="000000" w:themeColor="text1"/>
                <w:sz w:val="20"/>
              </w:rPr>
              <w:t>50,00</w:t>
            </w:r>
          </w:p>
        </w:tc>
        <w:tc>
          <w:tcPr>
            <w:tcW w:w="1134" w:type="dxa"/>
          </w:tcPr>
          <w:p w:rsidR="00942A78" w:rsidRPr="008E6F1F" w:rsidRDefault="008E6F1F" w:rsidP="00942A78">
            <w:pPr>
              <w:spacing w:after="240"/>
              <w:rPr>
                <w:color w:val="000000" w:themeColor="text1"/>
                <w:sz w:val="20"/>
              </w:rPr>
            </w:pPr>
            <w:r w:rsidRPr="008E6F1F">
              <w:rPr>
                <w:color w:val="000000" w:themeColor="text1"/>
                <w:sz w:val="20"/>
              </w:rPr>
              <w:t>36,96</w:t>
            </w:r>
          </w:p>
        </w:tc>
        <w:tc>
          <w:tcPr>
            <w:tcW w:w="1275" w:type="dxa"/>
          </w:tcPr>
          <w:p w:rsidR="00942A78" w:rsidRPr="008E6F1F" w:rsidRDefault="008E6F1F" w:rsidP="00942A78">
            <w:pPr>
              <w:spacing w:after="240"/>
              <w:rPr>
                <w:color w:val="000000" w:themeColor="text1"/>
                <w:sz w:val="20"/>
              </w:rPr>
            </w:pPr>
            <w:r w:rsidRPr="008E6F1F">
              <w:rPr>
                <w:color w:val="000000" w:themeColor="text1"/>
                <w:sz w:val="20"/>
              </w:rPr>
              <w:t>1.848,00</w:t>
            </w:r>
          </w:p>
        </w:tc>
      </w:tr>
    </w:tbl>
    <w:p w:rsidR="00942A78" w:rsidRDefault="008E6F1F" w:rsidP="008E6F1F">
      <w:pPr>
        <w:rPr>
          <w:color w:val="000000" w:themeColor="text1"/>
        </w:rPr>
      </w:pPr>
      <w:r>
        <w:rPr>
          <w:color w:val="000000" w:themeColor="text1"/>
        </w:rPr>
        <w:t xml:space="preserve">                                         Total R$ 36.713,00 (trinta e seis mil setecentos e treze reais)</w:t>
      </w:r>
    </w:p>
    <w:p w:rsidR="008E6F1F" w:rsidRPr="008E6F1F" w:rsidRDefault="008E6F1F" w:rsidP="008E6F1F">
      <w:pPr>
        <w:rPr>
          <w:color w:val="000000" w:themeColor="text1"/>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F242C4" w:rsidRPr="00D7700B" w:rsidRDefault="00EA7A6B" w:rsidP="00D7700B">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083F81" w:rsidRDefault="00083F81" w:rsidP="00EA7A6B">
      <w:pPr>
        <w:ind w:firstLine="1134"/>
        <w:jc w:val="both"/>
        <w:rPr>
          <w:rFonts w:cs="Arial"/>
          <w:b/>
          <w:sz w:val="20"/>
        </w:rPr>
      </w:pPr>
    </w:p>
    <w:p w:rsidR="00083F81" w:rsidRDefault="00083F81" w:rsidP="00EA7A6B">
      <w:pPr>
        <w:ind w:firstLine="1134"/>
        <w:jc w:val="both"/>
        <w:rPr>
          <w:rFonts w:cs="Arial"/>
          <w:b/>
          <w:sz w:val="20"/>
        </w:rPr>
      </w:pPr>
    </w:p>
    <w:p w:rsidR="007E77DB" w:rsidRDefault="007E77DB" w:rsidP="00EA7A6B">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FE20D7" w:rsidRPr="00FE20D7" w:rsidRDefault="00FE20D7" w:rsidP="00FE20D7">
      <w:pPr>
        <w:jc w:val="both"/>
        <w:rPr>
          <w:rFonts w:cs="Arial"/>
          <w:color w:val="000000"/>
          <w:sz w:val="20"/>
        </w:rPr>
      </w:pPr>
      <w:r>
        <w:rPr>
          <w:rFonts w:cs="Arial"/>
          <w:sz w:val="20"/>
        </w:rPr>
        <w:t xml:space="preserve">                    </w:t>
      </w:r>
      <w:r w:rsidR="007E77DB" w:rsidRPr="00C57F2A">
        <w:rPr>
          <w:rFonts w:cs="Arial"/>
          <w:sz w:val="20"/>
        </w:rPr>
        <w:t xml:space="preserve">I – </w:t>
      </w:r>
      <w:r w:rsidR="00FC0968">
        <w:rPr>
          <w:rFonts w:cs="Arial"/>
          <w:sz w:val="20"/>
        </w:rPr>
        <w:t xml:space="preserve"> </w:t>
      </w:r>
      <w:r w:rsidR="007E77DB" w:rsidRPr="00C57F2A">
        <w:rPr>
          <w:rFonts w:cs="Arial"/>
          <w:sz w:val="20"/>
        </w:rPr>
        <w:t xml:space="preserve">A Compromitente Fornecedora deverá </w:t>
      </w:r>
      <w:r w:rsidR="00FC0968">
        <w:rPr>
          <w:rFonts w:cs="Arial"/>
          <w:sz w:val="20"/>
        </w:rPr>
        <w:t xml:space="preserve">entregar </w:t>
      </w:r>
      <w:r w:rsidR="00E32F47">
        <w:rPr>
          <w:rFonts w:cs="Arial"/>
          <w:sz w:val="20"/>
        </w:rPr>
        <w:t>os materiais de</w:t>
      </w:r>
      <w:r w:rsidR="007D2A3E">
        <w:rPr>
          <w:rFonts w:cs="Arial"/>
          <w:sz w:val="20"/>
        </w:rPr>
        <w:t xml:space="preserve"> ambulatório</w:t>
      </w:r>
      <w:r w:rsidR="00E32F47">
        <w:rPr>
          <w:rFonts w:cs="Arial"/>
          <w:sz w:val="20"/>
        </w:rPr>
        <w:t xml:space="preserve">  na Secretaria de Saúde, sita na Rua Dr. Raimundo Pessini, 920  Centro</w:t>
      </w:r>
      <w:r w:rsidR="00984803">
        <w:rPr>
          <w:rFonts w:cs="Arial"/>
          <w:sz w:val="20"/>
        </w:rPr>
        <w:t>, no prazo de até 10 dias após a solicitação.</w:t>
      </w:r>
    </w:p>
    <w:p w:rsidR="007E77DB" w:rsidRPr="004124D4"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w:t>
      </w:r>
      <w:r w:rsidR="00383B74">
        <w:rPr>
          <w:rFonts w:cs="Arial"/>
          <w:sz w:val="20"/>
        </w:rPr>
        <w:t xml:space="preserve">os </w:t>
      </w:r>
      <w:r w:rsidR="00FC0968">
        <w:rPr>
          <w:rFonts w:cs="Arial"/>
          <w:sz w:val="20"/>
        </w:rPr>
        <w:t>materiais</w:t>
      </w:r>
      <w:r w:rsidR="00383B74">
        <w:rPr>
          <w:rFonts w:cs="Arial"/>
          <w:sz w:val="20"/>
        </w:rPr>
        <w:t>,</w:t>
      </w:r>
      <w:r w:rsidRPr="004124D4">
        <w:rPr>
          <w:rFonts w:cs="Arial"/>
          <w:sz w:val="20"/>
        </w:rPr>
        <w:t xml:space="preserve"> acompanhadas pelas Notas de Empenho serão encaminhadas pela</w:t>
      </w:r>
      <w:r w:rsidR="00FC0968">
        <w:rPr>
          <w:rFonts w:cs="Arial"/>
          <w:sz w:val="20"/>
        </w:rPr>
        <w:t>s</w:t>
      </w:r>
      <w:r w:rsidRPr="004124D4">
        <w:rPr>
          <w:rFonts w:cs="Arial"/>
          <w:sz w:val="20"/>
        </w:rPr>
        <w:t xml:space="preserve"> </w:t>
      </w:r>
      <w:r w:rsidR="00FC0968">
        <w:rPr>
          <w:rFonts w:cs="Arial"/>
          <w:sz w:val="20"/>
        </w:rPr>
        <w:t>s</w:t>
      </w:r>
      <w:r w:rsidRPr="004124D4">
        <w:rPr>
          <w:rFonts w:cs="Arial"/>
          <w:sz w:val="20"/>
        </w:rPr>
        <w:t>ecretaria</w:t>
      </w:r>
      <w:r w:rsidR="00FC0968">
        <w:rPr>
          <w:rFonts w:cs="Arial"/>
          <w:sz w:val="20"/>
        </w:rPr>
        <w:t>s requisitantes</w:t>
      </w:r>
      <w:r w:rsidRPr="004124D4">
        <w:rPr>
          <w:rFonts w:cs="Arial"/>
          <w:sz w:val="20"/>
        </w:rPr>
        <w:t>, via e-mail ou outro meio de comunicação, sempre que houver necessid</w:t>
      </w:r>
      <w:r w:rsidR="00F77B48" w:rsidRPr="004124D4">
        <w:rPr>
          <w:rFonts w:cs="Arial"/>
          <w:sz w:val="20"/>
        </w:rPr>
        <w:t>ade a critério do Município.</w:t>
      </w:r>
    </w:p>
    <w:p w:rsidR="00383B74" w:rsidRPr="001829FF" w:rsidRDefault="00EA7A6B" w:rsidP="00383B74">
      <w:pPr>
        <w:ind w:firstLine="1083"/>
        <w:jc w:val="both"/>
        <w:rPr>
          <w:rFonts w:cs="Arial"/>
          <w:sz w:val="20"/>
        </w:rPr>
      </w:pPr>
      <w:r w:rsidRPr="004124D4">
        <w:rPr>
          <w:rFonts w:cs="Arial"/>
          <w:sz w:val="20"/>
        </w:rPr>
        <w:t xml:space="preserve">III – </w:t>
      </w:r>
      <w:r w:rsidR="00C75B47" w:rsidRPr="004124D4">
        <w:rPr>
          <w:rFonts w:cs="Arial"/>
          <w:sz w:val="20"/>
        </w:rPr>
        <w:t>É obrigação da empresa disponibilizar e-mail e telefone para envio das solicitações d</w:t>
      </w:r>
      <w:r w:rsidR="00383B74">
        <w:rPr>
          <w:rFonts w:cs="Arial"/>
          <w:sz w:val="20"/>
        </w:rPr>
        <w:t xml:space="preserve">os </w:t>
      </w:r>
      <w:r w:rsidR="00FC0968">
        <w:rPr>
          <w:rFonts w:cs="Arial"/>
          <w:sz w:val="20"/>
        </w:rPr>
        <w:t>materiais</w:t>
      </w:r>
      <w:r w:rsidR="00C75B47" w:rsidRPr="004124D4">
        <w:rPr>
          <w:rFonts w:cs="Arial"/>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383B74" w:rsidP="00383B74">
      <w:pPr>
        <w:jc w:val="both"/>
        <w:rPr>
          <w:rFonts w:cs="Arial"/>
          <w:color w:val="000000"/>
          <w:sz w:val="20"/>
        </w:rPr>
      </w:pPr>
      <w:r>
        <w:rPr>
          <w:rFonts w:cs="Arial"/>
          <w:color w:val="000000"/>
          <w:sz w:val="20"/>
        </w:rPr>
        <w:t xml:space="preserve">                    V</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7E77DB" w:rsidRDefault="007E77DB" w:rsidP="007E77DB">
      <w:pPr>
        <w:tabs>
          <w:tab w:val="left" w:pos="7440"/>
        </w:tabs>
        <w:ind w:firstLine="1080"/>
        <w:jc w:val="both"/>
        <w:rPr>
          <w:rFonts w:cs="Arial"/>
          <w:b/>
          <w:sz w:val="20"/>
        </w:rPr>
      </w:pPr>
    </w:p>
    <w:p w:rsidR="007E77DB" w:rsidRPr="007E77DB" w:rsidRDefault="007E77DB" w:rsidP="007E77DB">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w:t>
      </w:r>
      <w:r w:rsidR="00E32F47">
        <w:rPr>
          <w:rFonts w:cs="Arial"/>
          <w:sz w:val="20"/>
        </w:rPr>
        <w:t>o</w:t>
      </w:r>
      <w:r w:rsidRPr="0039677E">
        <w:rPr>
          <w:rFonts w:cs="Arial"/>
          <w:sz w:val="20"/>
        </w:rPr>
        <w:t xml:space="preserve">s </w:t>
      </w:r>
      <w:r w:rsidR="00E32F47">
        <w:rPr>
          <w:rFonts w:cs="Arial"/>
          <w:sz w:val="20"/>
        </w:rPr>
        <w:t xml:space="preserve">materiais de </w:t>
      </w:r>
      <w:r w:rsidR="00C16D57">
        <w:rPr>
          <w:rFonts w:cs="Arial"/>
          <w:sz w:val="20"/>
        </w:rPr>
        <w:t>ambulatório</w:t>
      </w:r>
      <w:r w:rsidRPr="007E77DB">
        <w:rPr>
          <w:rFonts w:cs="Arial"/>
          <w:sz w:val="20"/>
        </w:rPr>
        <w:t>, objeto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r w:rsidR="007E77DB" w:rsidRPr="007E77DB">
        <w:rPr>
          <w:rFonts w:cs="Arial"/>
          <w:sz w:val="20"/>
        </w:rPr>
        <w:t xml:space="preserve">O pagamento dos valores indicados na proposta vencedora, sem qualquer correção, será realizado </w:t>
      </w:r>
      <w:r>
        <w:rPr>
          <w:rFonts w:cs="Arial"/>
          <w:sz w:val="20"/>
        </w:rPr>
        <w:t>em até</w:t>
      </w:r>
      <w:r w:rsidR="00C16D57">
        <w:rPr>
          <w:rFonts w:cs="Arial"/>
          <w:sz w:val="20"/>
        </w:rPr>
        <w:t xml:space="preserve"> 30</w:t>
      </w:r>
      <w:r w:rsidR="007E77DB" w:rsidRPr="007E77DB">
        <w:rPr>
          <w:rFonts w:cs="Arial"/>
          <w:sz w:val="20"/>
        </w:rPr>
        <w:t xml:space="preserve"> dias</w:t>
      </w:r>
      <w:r w:rsidR="0001635B">
        <w:rPr>
          <w:rFonts w:cs="Arial"/>
          <w:sz w:val="20"/>
        </w:rPr>
        <w:t xml:space="preserve"> </w:t>
      </w:r>
      <w:r w:rsidR="007E77DB" w:rsidRPr="007E77DB">
        <w:rPr>
          <w:rFonts w:cs="Arial"/>
          <w:sz w:val="20"/>
        </w:rPr>
        <w:t xml:space="preserve"> após o recebimento </w:t>
      </w:r>
      <w:r w:rsidR="00383B74">
        <w:rPr>
          <w:rFonts w:cs="Arial"/>
          <w:sz w:val="20"/>
        </w:rPr>
        <w:t>d</w:t>
      </w:r>
      <w:r w:rsidR="00D900FF">
        <w:rPr>
          <w:rFonts w:cs="Arial"/>
          <w:sz w:val="20"/>
        </w:rPr>
        <w:t>o</w:t>
      </w:r>
      <w:r w:rsidR="00383B74">
        <w:rPr>
          <w:rFonts w:cs="Arial"/>
          <w:sz w:val="20"/>
        </w:rPr>
        <w:t xml:space="preserve">s </w:t>
      </w:r>
      <w:r w:rsidR="00D900FF">
        <w:rPr>
          <w:rFonts w:cs="Arial"/>
          <w:sz w:val="20"/>
        </w:rPr>
        <w:t>materiais</w:t>
      </w:r>
      <w:r w:rsidR="007E77DB" w:rsidRPr="007E77DB">
        <w:rPr>
          <w:rFonts w:cs="Arial"/>
          <w:sz w:val="20"/>
        </w:rPr>
        <w:t>.</w:t>
      </w:r>
    </w:p>
    <w:p w:rsidR="00800A4C" w:rsidRPr="007E77DB" w:rsidRDefault="0039677E" w:rsidP="00383B74">
      <w:pPr>
        <w:jc w:val="both"/>
        <w:rPr>
          <w:rFonts w:cs="Arial"/>
          <w:b/>
          <w:sz w:val="20"/>
        </w:rPr>
      </w:pPr>
      <w:r>
        <w:rPr>
          <w:rFonts w:cs="Arial"/>
          <w:sz w:val="20"/>
        </w:rPr>
        <w:t xml:space="preserve">                   </w:t>
      </w: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Default="007E77DB" w:rsidP="007E77DB">
      <w:pPr>
        <w:ind w:firstLine="1134"/>
        <w:jc w:val="both"/>
        <w:rPr>
          <w:rFonts w:cs="Arial"/>
          <w:snapToGrid w:val="0"/>
          <w:sz w:val="20"/>
        </w:rPr>
      </w:pPr>
    </w:p>
    <w:p w:rsidR="008E6F1F" w:rsidRDefault="008E6F1F" w:rsidP="007E77DB">
      <w:pPr>
        <w:ind w:firstLine="1134"/>
        <w:jc w:val="both"/>
        <w:rPr>
          <w:rFonts w:cs="Arial"/>
          <w:snapToGrid w:val="0"/>
          <w:sz w:val="20"/>
        </w:rPr>
      </w:pPr>
    </w:p>
    <w:p w:rsidR="008E6F1F" w:rsidRDefault="008E6F1F" w:rsidP="007E77DB">
      <w:pPr>
        <w:ind w:firstLine="1134"/>
        <w:jc w:val="both"/>
        <w:rPr>
          <w:rFonts w:cs="Arial"/>
          <w:snapToGrid w:val="0"/>
          <w:sz w:val="20"/>
        </w:rPr>
      </w:pPr>
    </w:p>
    <w:p w:rsidR="008E6F1F" w:rsidRPr="007E77DB" w:rsidRDefault="008E6F1F"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7E77DB" w:rsidRDefault="007E77DB" w:rsidP="007E77DB">
      <w:pPr>
        <w:ind w:firstLine="1134"/>
        <w:jc w:val="both"/>
        <w:rPr>
          <w:rFonts w:cs="Arial"/>
          <w:sz w:val="20"/>
        </w:rPr>
      </w:pPr>
      <w:r w:rsidRPr="007E77DB">
        <w:rPr>
          <w:rFonts w:cs="Arial"/>
          <w:sz w:val="20"/>
        </w:rPr>
        <w:t>Caberá a Compromitente Fornecedora:</w:t>
      </w:r>
    </w:p>
    <w:p w:rsidR="0001427D" w:rsidRPr="007E77DB" w:rsidRDefault="0001427D" w:rsidP="007E77DB">
      <w:pPr>
        <w:ind w:firstLine="1134"/>
        <w:jc w:val="both"/>
        <w:rPr>
          <w:rFonts w:cs="Arial"/>
          <w:sz w:val="20"/>
        </w:rPr>
      </w:pPr>
    </w:p>
    <w:p w:rsidR="007E77DB" w:rsidRDefault="007E77DB" w:rsidP="007E77DB">
      <w:pPr>
        <w:ind w:firstLine="1134"/>
        <w:jc w:val="both"/>
        <w:rPr>
          <w:rFonts w:cs="Arial"/>
          <w:sz w:val="20"/>
        </w:rPr>
      </w:pPr>
      <w:r w:rsidRPr="007E77DB">
        <w:rPr>
          <w:rFonts w:cs="Arial"/>
          <w:sz w:val="20"/>
        </w:rPr>
        <w:t>I - proceder a entrega d</w:t>
      </w:r>
      <w:r w:rsidR="00D900FF">
        <w:rPr>
          <w:rFonts w:cs="Arial"/>
          <w:sz w:val="20"/>
        </w:rPr>
        <w:t>o</w:t>
      </w:r>
      <w:r w:rsidRPr="007E77DB">
        <w:rPr>
          <w:rFonts w:cs="Arial"/>
          <w:sz w:val="20"/>
        </w:rPr>
        <w:t xml:space="preserve">s </w:t>
      </w:r>
      <w:r w:rsidR="00D900FF">
        <w:rPr>
          <w:rFonts w:cs="Arial"/>
          <w:sz w:val="20"/>
        </w:rPr>
        <w:t>materiais</w:t>
      </w:r>
      <w:r w:rsidRPr="007E77DB">
        <w:rPr>
          <w:rFonts w:cs="Arial"/>
          <w:sz w:val="20"/>
        </w:rPr>
        <w:t>, nos prazos e local fixado nesta Ata de Registro de Preços;</w:t>
      </w:r>
    </w:p>
    <w:p w:rsidR="00FA1A52" w:rsidRPr="007E77DB" w:rsidRDefault="00FA1A52"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 xml:space="preserve">e </w:t>
      </w:r>
      <w:r w:rsidR="00D900FF">
        <w:rPr>
          <w:rFonts w:cs="Arial"/>
          <w:sz w:val="20"/>
        </w:rPr>
        <w:t>Saúde</w:t>
      </w:r>
      <w:r w:rsidR="00B96D15">
        <w:rPr>
          <w:rFonts w:cs="Arial"/>
          <w:sz w:val="20"/>
        </w:rPr>
        <w:t>,</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7E77DB" w:rsidRPr="007E77DB" w:rsidRDefault="00D14E11" w:rsidP="00D14E11">
      <w:pPr>
        <w:ind w:firstLine="1134"/>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8E6F1F" w:rsidRDefault="008E6F1F" w:rsidP="007E77DB">
      <w:pPr>
        <w:tabs>
          <w:tab w:val="left" w:pos="7440"/>
        </w:tabs>
        <w:ind w:firstLine="1134"/>
        <w:jc w:val="both"/>
        <w:rPr>
          <w:rFonts w:cs="Arial"/>
          <w:sz w:val="20"/>
        </w:rPr>
      </w:pPr>
    </w:p>
    <w:p w:rsidR="008E6F1F" w:rsidRDefault="008E6F1F" w:rsidP="007E77DB">
      <w:pPr>
        <w:tabs>
          <w:tab w:val="left" w:pos="7440"/>
        </w:tabs>
        <w:ind w:firstLine="1134"/>
        <w:jc w:val="both"/>
        <w:rPr>
          <w:rFonts w:cs="Arial"/>
          <w:sz w:val="20"/>
        </w:rPr>
      </w:pPr>
    </w:p>
    <w:p w:rsidR="008E6F1F" w:rsidRDefault="008E6F1F" w:rsidP="007E77DB">
      <w:pPr>
        <w:tabs>
          <w:tab w:val="left" w:pos="7440"/>
        </w:tabs>
        <w:ind w:firstLine="1134"/>
        <w:jc w:val="both"/>
        <w:rPr>
          <w:rFonts w:cs="Arial"/>
          <w:sz w:val="20"/>
        </w:rPr>
      </w:pPr>
    </w:p>
    <w:p w:rsidR="008E6F1F" w:rsidRPr="00F77B48" w:rsidRDefault="008E6F1F" w:rsidP="007E77DB">
      <w:pPr>
        <w:tabs>
          <w:tab w:val="left" w:pos="7440"/>
        </w:tabs>
        <w:ind w:firstLine="1134"/>
        <w:jc w:val="both"/>
        <w:rPr>
          <w:rFonts w:cs="Arial"/>
          <w:sz w:val="20"/>
        </w:rPr>
      </w:pPr>
    </w:p>
    <w:p w:rsidR="00B50790" w:rsidRPr="007E77DB" w:rsidRDefault="00B50790"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7152A0" w:rsidRDefault="007152A0" w:rsidP="00DB58EB">
      <w:pPr>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01427D" w:rsidRPr="001851BD" w:rsidRDefault="007E77DB" w:rsidP="001851BD">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2464EF">
        <w:rPr>
          <w:rFonts w:cs="Arial"/>
          <w:b/>
          <w:sz w:val="20"/>
        </w:rPr>
        <w:t>3</w:t>
      </w:r>
      <w:r w:rsidR="00DB58EB">
        <w:rPr>
          <w:rFonts w:cs="Arial"/>
          <w:b/>
          <w:sz w:val="20"/>
        </w:rPr>
        <w:t>2/2017</w:t>
      </w:r>
      <w:r w:rsidRPr="007E77DB">
        <w:rPr>
          <w:rFonts w:cs="Arial"/>
          <w:sz w:val="20"/>
        </w:rPr>
        <w:t xml:space="preserve"> e seus anexos, juntamente com normas de direito público, resolve</w:t>
      </w:r>
      <w:r w:rsidR="001851BD">
        <w:rPr>
          <w:rFonts w:cs="Arial"/>
          <w:sz w:val="20"/>
        </w:rPr>
        <w:t>rão os casos omissos.</w:t>
      </w:r>
    </w:p>
    <w:p w:rsidR="00083F81" w:rsidRDefault="00083F81"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w:t>
      </w:r>
      <w:r w:rsidR="00D900FF">
        <w:rPr>
          <w:rFonts w:cs="Arial"/>
          <w:sz w:val="20"/>
        </w:rPr>
        <w:t>P</w:t>
      </w:r>
      <w:r w:rsidRPr="007E77DB">
        <w:rPr>
          <w:rFonts w:cs="Arial"/>
          <w:sz w:val="20"/>
        </w:rPr>
        <w:t xml:space="preserve">rocesso </w:t>
      </w:r>
      <w:r w:rsidR="00D900FF">
        <w:rPr>
          <w:rFonts w:cs="Arial"/>
          <w:sz w:val="20"/>
        </w:rPr>
        <w:t>L</w:t>
      </w:r>
      <w:r w:rsidRPr="007E77DB">
        <w:rPr>
          <w:rFonts w:cs="Arial"/>
          <w:sz w:val="20"/>
        </w:rPr>
        <w:t xml:space="preserve">icitatório </w:t>
      </w:r>
      <w:r w:rsidR="00E02F01">
        <w:rPr>
          <w:rFonts w:cs="Arial"/>
          <w:sz w:val="20"/>
        </w:rPr>
        <w:t xml:space="preserve">nº </w:t>
      </w:r>
      <w:r w:rsidR="00DB58EB">
        <w:rPr>
          <w:rFonts w:cs="Arial"/>
          <w:sz w:val="20"/>
        </w:rPr>
        <w:t>419/2017</w:t>
      </w:r>
      <w:r w:rsidR="00E02F01">
        <w:rPr>
          <w:rFonts w:cs="Arial"/>
          <w:sz w:val="20"/>
        </w:rPr>
        <w:t xml:space="preserve">, </w:t>
      </w:r>
      <w:r w:rsidRPr="007E77DB">
        <w:rPr>
          <w:rFonts w:cs="Arial"/>
          <w:sz w:val="20"/>
        </w:rPr>
        <w:t xml:space="preserve">modalidade Pregão Nº </w:t>
      </w:r>
      <w:r w:rsidR="00E02F01">
        <w:rPr>
          <w:rFonts w:cs="Arial"/>
          <w:sz w:val="20"/>
        </w:rPr>
        <w:t>0</w:t>
      </w:r>
      <w:r w:rsidR="002464EF">
        <w:rPr>
          <w:rFonts w:cs="Arial"/>
          <w:sz w:val="20"/>
        </w:rPr>
        <w:t>3</w:t>
      </w:r>
      <w:r w:rsidR="00083F81">
        <w:rPr>
          <w:rFonts w:cs="Arial"/>
          <w:sz w:val="20"/>
        </w:rPr>
        <w:t>2/2017</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01427D" w:rsidRDefault="0001427D"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D900FF" w:rsidRDefault="00D900FF" w:rsidP="00083F81">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E34215" w:rsidRPr="007E77DB"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8E6F1F">
        <w:rPr>
          <w:rFonts w:cs="Arial"/>
          <w:sz w:val="20"/>
        </w:rPr>
        <w:t xml:space="preserve"> - RS, 07 de junho </w:t>
      </w:r>
      <w:r w:rsidR="007E77DB" w:rsidRPr="007E77DB">
        <w:rPr>
          <w:rFonts w:cs="Arial"/>
          <w:sz w:val="20"/>
        </w:rPr>
        <w:t>de 201</w:t>
      </w:r>
      <w:r w:rsidR="00083F81">
        <w:rPr>
          <w:rFonts w:cs="Arial"/>
          <w:sz w:val="20"/>
        </w:rPr>
        <w:t>7</w:t>
      </w:r>
      <w:r w:rsidR="007E77DB" w:rsidRPr="007E77DB">
        <w:rPr>
          <w:rFonts w:cs="Arial"/>
          <w:sz w:val="20"/>
        </w:rPr>
        <w:t>.</w:t>
      </w:r>
    </w:p>
    <w:p w:rsidR="007E77DB" w:rsidRDefault="007E77DB" w:rsidP="007E77DB">
      <w:pPr>
        <w:jc w:val="center"/>
        <w:rPr>
          <w:rFonts w:cs="Arial"/>
          <w:b/>
          <w:sz w:val="20"/>
        </w:rPr>
      </w:pPr>
    </w:p>
    <w:p w:rsidR="00D900FF" w:rsidRDefault="00D900FF" w:rsidP="00083F81">
      <w:pPr>
        <w:rPr>
          <w:rFonts w:cs="Arial"/>
          <w:b/>
          <w:sz w:val="20"/>
        </w:rPr>
      </w:pPr>
    </w:p>
    <w:p w:rsidR="00083F81" w:rsidRDefault="00083F81" w:rsidP="00083F81">
      <w:pPr>
        <w:rPr>
          <w:rFonts w:cs="Arial"/>
          <w:b/>
          <w:sz w:val="20"/>
        </w:rPr>
      </w:pPr>
    </w:p>
    <w:p w:rsidR="00083F81" w:rsidRDefault="00083F81" w:rsidP="00083F81">
      <w:pPr>
        <w:rPr>
          <w:rFonts w:cs="Arial"/>
          <w:b/>
          <w:sz w:val="20"/>
        </w:rPr>
      </w:pPr>
    </w:p>
    <w:p w:rsidR="007E77DB" w:rsidRPr="007E77DB" w:rsidRDefault="007E77DB" w:rsidP="007E77DB">
      <w:pPr>
        <w:jc w:val="center"/>
        <w:rPr>
          <w:rFonts w:cs="Arial"/>
          <w:b/>
          <w:sz w:val="20"/>
        </w:rPr>
      </w:pPr>
    </w:p>
    <w:p w:rsidR="008E6F1F" w:rsidRPr="007E77DB" w:rsidRDefault="00083F81" w:rsidP="008E6F1F">
      <w:pPr>
        <w:rPr>
          <w:rFonts w:cs="Arial"/>
          <w:b/>
          <w:sz w:val="20"/>
        </w:rPr>
      </w:pPr>
      <w:r>
        <w:rPr>
          <w:rFonts w:cs="Arial"/>
          <w:b/>
          <w:sz w:val="20"/>
        </w:rPr>
        <w:t>Evandro Carlos Kuwer</w:t>
      </w:r>
      <w:r w:rsidR="008E6F1F">
        <w:rPr>
          <w:rFonts w:cs="Arial"/>
          <w:b/>
          <w:sz w:val="20"/>
        </w:rPr>
        <w:t xml:space="preserve">                                                  </w:t>
      </w:r>
      <w:r w:rsidR="008E6F1F" w:rsidRPr="007E77DB">
        <w:rPr>
          <w:rFonts w:cs="Arial"/>
          <w:b/>
          <w:sz w:val="20"/>
        </w:rPr>
        <w:t>COMPROMITENTE FORNECEDORA</w:t>
      </w:r>
    </w:p>
    <w:p w:rsidR="0077346B" w:rsidRPr="00083F81" w:rsidRDefault="007E77DB" w:rsidP="008E6F1F">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8E6F1F">
      <w:pPr>
        <w:rPr>
          <w:rFonts w:cs="Arial"/>
          <w:b/>
          <w:color w:val="000000"/>
          <w:sz w:val="20"/>
        </w:rPr>
      </w:pPr>
      <w:r w:rsidRPr="007E77DB">
        <w:rPr>
          <w:rFonts w:cs="Arial"/>
          <w:b/>
          <w:color w:val="000000"/>
          <w:sz w:val="20"/>
        </w:rPr>
        <w:t>ADMINISTRAÇÃO</w:t>
      </w:r>
    </w:p>
    <w:sectPr w:rsidR="007E77DB" w:rsidSect="00942A78">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78" w:rsidRDefault="00942A78">
      <w:r>
        <w:separator/>
      </w:r>
    </w:p>
  </w:endnote>
  <w:endnote w:type="continuationSeparator" w:id="0">
    <w:p w:rsidR="00942A78" w:rsidRDefault="0094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78" w:rsidRPr="001C55D9" w:rsidRDefault="00942A78">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A14FA8">
      <w:rPr>
        <w:noProof/>
        <w:sz w:val="20"/>
      </w:rPr>
      <w:t>5</w:t>
    </w:r>
    <w:r w:rsidRPr="001C55D9">
      <w:rPr>
        <w:sz w:val="20"/>
      </w:rPr>
      <w:fldChar w:fldCharType="end"/>
    </w:r>
  </w:p>
  <w:p w:rsidR="00942A78" w:rsidRDefault="00942A78">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78" w:rsidRPr="001C55D9" w:rsidRDefault="00942A78"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78" w:rsidRDefault="00942A78">
      <w:r>
        <w:separator/>
      </w:r>
    </w:p>
  </w:footnote>
  <w:footnote w:type="continuationSeparator" w:id="0">
    <w:p w:rsidR="00942A78" w:rsidRDefault="0094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7"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9"/>
  </w:num>
  <w:num w:numId="5">
    <w:abstractNumId w:val="7"/>
  </w:num>
  <w:num w:numId="6">
    <w:abstractNumId w:val="1"/>
  </w:num>
  <w:num w:numId="7">
    <w:abstractNumId w:val="2"/>
  </w:num>
  <w:num w:numId="8">
    <w:abstractNumId w:val="6"/>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9F0"/>
    <w:rsid w:val="00005F8C"/>
    <w:rsid w:val="00006DBE"/>
    <w:rsid w:val="0001427D"/>
    <w:rsid w:val="0001635B"/>
    <w:rsid w:val="0002070D"/>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D14FD"/>
    <w:rsid w:val="000D643F"/>
    <w:rsid w:val="000F2ED9"/>
    <w:rsid w:val="00101BDF"/>
    <w:rsid w:val="001042C0"/>
    <w:rsid w:val="00106062"/>
    <w:rsid w:val="00124B9B"/>
    <w:rsid w:val="001258FF"/>
    <w:rsid w:val="001547F2"/>
    <w:rsid w:val="00155FE3"/>
    <w:rsid w:val="001730AB"/>
    <w:rsid w:val="001829FC"/>
    <w:rsid w:val="001829FF"/>
    <w:rsid w:val="001832F8"/>
    <w:rsid w:val="001851BD"/>
    <w:rsid w:val="00187A72"/>
    <w:rsid w:val="001900AB"/>
    <w:rsid w:val="001A7FDA"/>
    <w:rsid w:val="001B01E0"/>
    <w:rsid w:val="001C2A41"/>
    <w:rsid w:val="001C55D9"/>
    <w:rsid w:val="001D2368"/>
    <w:rsid w:val="001D28E2"/>
    <w:rsid w:val="001D3C29"/>
    <w:rsid w:val="001D3FB4"/>
    <w:rsid w:val="001D7A96"/>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C152A"/>
    <w:rsid w:val="002D0476"/>
    <w:rsid w:val="002D70A3"/>
    <w:rsid w:val="002E132C"/>
    <w:rsid w:val="002F3D0E"/>
    <w:rsid w:val="00306CA2"/>
    <w:rsid w:val="00311B8D"/>
    <w:rsid w:val="003148C7"/>
    <w:rsid w:val="00317F85"/>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5FBE"/>
    <w:rsid w:val="00444A0A"/>
    <w:rsid w:val="0045510E"/>
    <w:rsid w:val="00455FB7"/>
    <w:rsid w:val="00456EC3"/>
    <w:rsid w:val="004638AD"/>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E1938"/>
    <w:rsid w:val="004E3426"/>
    <w:rsid w:val="004E6180"/>
    <w:rsid w:val="005029CA"/>
    <w:rsid w:val="0052539F"/>
    <w:rsid w:val="0052569A"/>
    <w:rsid w:val="00525DAF"/>
    <w:rsid w:val="0053625A"/>
    <w:rsid w:val="00540F2E"/>
    <w:rsid w:val="00547D82"/>
    <w:rsid w:val="00555481"/>
    <w:rsid w:val="0056210C"/>
    <w:rsid w:val="0059146D"/>
    <w:rsid w:val="005A0115"/>
    <w:rsid w:val="005A638F"/>
    <w:rsid w:val="005A7ECE"/>
    <w:rsid w:val="005C3917"/>
    <w:rsid w:val="005D1800"/>
    <w:rsid w:val="005E73EE"/>
    <w:rsid w:val="005F4818"/>
    <w:rsid w:val="00602355"/>
    <w:rsid w:val="00604B2A"/>
    <w:rsid w:val="00606C64"/>
    <w:rsid w:val="00620AB1"/>
    <w:rsid w:val="006237B5"/>
    <w:rsid w:val="00624638"/>
    <w:rsid w:val="00635A51"/>
    <w:rsid w:val="006405C7"/>
    <w:rsid w:val="00652A42"/>
    <w:rsid w:val="006536ED"/>
    <w:rsid w:val="00661F19"/>
    <w:rsid w:val="006730DA"/>
    <w:rsid w:val="006A0EA0"/>
    <w:rsid w:val="006B0FAD"/>
    <w:rsid w:val="006B168B"/>
    <w:rsid w:val="006B77BE"/>
    <w:rsid w:val="006B7D53"/>
    <w:rsid w:val="006D0F2F"/>
    <w:rsid w:val="006D21B2"/>
    <w:rsid w:val="006D3BCF"/>
    <w:rsid w:val="007043AC"/>
    <w:rsid w:val="007100AF"/>
    <w:rsid w:val="00713560"/>
    <w:rsid w:val="007152A0"/>
    <w:rsid w:val="007216FE"/>
    <w:rsid w:val="007218D0"/>
    <w:rsid w:val="00722406"/>
    <w:rsid w:val="007328F2"/>
    <w:rsid w:val="0073577B"/>
    <w:rsid w:val="00743707"/>
    <w:rsid w:val="0074417F"/>
    <w:rsid w:val="00751D31"/>
    <w:rsid w:val="007531DA"/>
    <w:rsid w:val="00753380"/>
    <w:rsid w:val="007569AA"/>
    <w:rsid w:val="00757FFD"/>
    <w:rsid w:val="0077346B"/>
    <w:rsid w:val="00792333"/>
    <w:rsid w:val="00796269"/>
    <w:rsid w:val="0079634C"/>
    <w:rsid w:val="007A23DD"/>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7A57"/>
    <w:rsid w:val="0085482D"/>
    <w:rsid w:val="00862308"/>
    <w:rsid w:val="008631EE"/>
    <w:rsid w:val="00863334"/>
    <w:rsid w:val="00885070"/>
    <w:rsid w:val="0089282A"/>
    <w:rsid w:val="0089321A"/>
    <w:rsid w:val="00894B44"/>
    <w:rsid w:val="008B3FA1"/>
    <w:rsid w:val="008C6039"/>
    <w:rsid w:val="008E0895"/>
    <w:rsid w:val="008E1EA4"/>
    <w:rsid w:val="008E6F1F"/>
    <w:rsid w:val="008F325A"/>
    <w:rsid w:val="008F6A8C"/>
    <w:rsid w:val="009056D1"/>
    <w:rsid w:val="009101AB"/>
    <w:rsid w:val="0091307C"/>
    <w:rsid w:val="00916BDB"/>
    <w:rsid w:val="0091706B"/>
    <w:rsid w:val="00920469"/>
    <w:rsid w:val="0092561E"/>
    <w:rsid w:val="0093166A"/>
    <w:rsid w:val="00942A78"/>
    <w:rsid w:val="00944450"/>
    <w:rsid w:val="00956D20"/>
    <w:rsid w:val="0096495F"/>
    <w:rsid w:val="00984803"/>
    <w:rsid w:val="00992AEF"/>
    <w:rsid w:val="00993050"/>
    <w:rsid w:val="009952A7"/>
    <w:rsid w:val="009B7D05"/>
    <w:rsid w:val="009E071E"/>
    <w:rsid w:val="009E31EB"/>
    <w:rsid w:val="009E6F25"/>
    <w:rsid w:val="00A02EC2"/>
    <w:rsid w:val="00A14FA8"/>
    <w:rsid w:val="00A15FC1"/>
    <w:rsid w:val="00A2781A"/>
    <w:rsid w:val="00A30F94"/>
    <w:rsid w:val="00A317BC"/>
    <w:rsid w:val="00A3237E"/>
    <w:rsid w:val="00A4377C"/>
    <w:rsid w:val="00A51DA4"/>
    <w:rsid w:val="00A70D8D"/>
    <w:rsid w:val="00A744B5"/>
    <w:rsid w:val="00A77DAD"/>
    <w:rsid w:val="00AA302F"/>
    <w:rsid w:val="00AB1773"/>
    <w:rsid w:val="00AB5DEE"/>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C1E99"/>
    <w:rsid w:val="00BE2258"/>
    <w:rsid w:val="00C10C5D"/>
    <w:rsid w:val="00C120D3"/>
    <w:rsid w:val="00C16D57"/>
    <w:rsid w:val="00C30AF3"/>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10C7E"/>
    <w:rsid w:val="00D14E11"/>
    <w:rsid w:val="00D20B56"/>
    <w:rsid w:val="00D22B9D"/>
    <w:rsid w:val="00D4014C"/>
    <w:rsid w:val="00D4788E"/>
    <w:rsid w:val="00D47905"/>
    <w:rsid w:val="00D72C6D"/>
    <w:rsid w:val="00D759B6"/>
    <w:rsid w:val="00D7700B"/>
    <w:rsid w:val="00D811AD"/>
    <w:rsid w:val="00D81700"/>
    <w:rsid w:val="00D8458D"/>
    <w:rsid w:val="00D900FF"/>
    <w:rsid w:val="00D96DE1"/>
    <w:rsid w:val="00DA3F0B"/>
    <w:rsid w:val="00DB58EB"/>
    <w:rsid w:val="00DB67BE"/>
    <w:rsid w:val="00DB7519"/>
    <w:rsid w:val="00DB7CB4"/>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7A6B"/>
    <w:rsid w:val="00EB2C56"/>
    <w:rsid w:val="00EC5F69"/>
    <w:rsid w:val="00EC6140"/>
    <w:rsid w:val="00EC62B8"/>
    <w:rsid w:val="00ED06D5"/>
    <w:rsid w:val="00ED3F06"/>
    <w:rsid w:val="00EE2948"/>
    <w:rsid w:val="00EE7FE1"/>
    <w:rsid w:val="00EF5734"/>
    <w:rsid w:val="00F06B58"/>
    <w:rsid w:val="00F0706E"/>
    <w:rsid w:val="00F1443F"/>
    <w:rsid w:val="00F24258"/>
    <w:rsid w:val="00F242C4"/>
    <w:rsid w:val="00F30346"/>
    <w:rsid w:val="00F33759"/>
    <w:rsid w:val="00F455B3"/>
    <w:rsid w:val="00F529E6"/>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E20D7"/>
    <w:rsid w:val="00FE429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D3A615"/>
  <w15:chartTrackingRefBased/>
  <w15:docId w15:val="{19195F21-3533-4B6D-8F40-12A9194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rsid w:val="000A1604"/>
    <w:rPr>
      <w:rFonts w:ascii="Tahoma" w:hAnsi="Tahoma" w:cs="Tahoma"/>
      <w:sz w:val="16"/>
      <w:szCs w:val="16"/>
    </w:rPr>
  </w:style>
  <w:style w:type="character" w:customStyle="1" w:styleId="Ttulo1Char">
    <w:name w:val="Título 1 Char"/>
    <w:link w:val="Ttulo1"/>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rsid w:val="007E77DB"/>
    <w:rPr>
      <w:rFonts w:ascii="Calibri" w:eastAsia="Times New Roman" w:hAnsi="Calibri" w:cs="Times New Roman"/>
      <w:i/>
      <w:iCs/>
      <w:sz w:val="24"/>
      <w:szCs w:val="24"/>
    </w:rPr>
  </w:style>
  <w:style w:type="character" w:customStyle="1" w:styleId="Ttulo6Char">
    <w:name w:val="Título 6 Char"/>
    <w:link w:val="Ttulo6"/>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3DDA-20E2-4D5A-ADB7-5F4A33AC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1978</Words>
  <Characters>10684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12637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7</cp:revision>
  <cp:lastPrinted>2016-04-15T12:07:00Z</cp:lastPrinted>
  <dcterms:created xsi:type="dcterms:W3CDTF">2017-06-07T13:55:00Z</dcterms:created>
  <dcterms:modified xsi:type="dcterms:W3CDTF">2017-06-07T14:13:00Z</dcterms:modified>
</cp:coreProperties>
</file>