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63" w:rsidRDefault="009E6663" w:rsidP="00775E00">
      <w:pPr>
        <w:rPr>
          <w:rFonts w:ascii="Arial" w:hAnsi="Arial" w:cs="Arial"/>
          <w:b/>
          <w:sz w:val="20"/>
          <w:szCs w:val="20"/>
        </w:rPr>
      </w:pPr>
    </w:p>
    <w:p w:rsidR="007171A7" w:rsidRPr="00735895" w:rsidRDefault="00E2181F" w:rsidP="008B0292">
      <w:pPr>
        <w:jc w:val="both"/>
        <w:rPr>
          <w:rFonts w:ascii="Arial" w:hAnsi="Arial" w:cs="Arial"/>
          <w:b/>
          <w:sz w:val="20"/>
          <w:szCs w:val="20"/>
        </w:rPr>
      </w:pPr>
      <w:r w:rsidRPr="00735895">
        <w:rPr>
          <w:rFonts w:ascii="Arial" w:hAnsi="Arial" w:cs="Arial"/>
          <w:b/>
          <w:sz w:val="20"/>
          <w:szCs w:val="20"/>
        </w:rPr>
        <w:t xml:space="preserve">                   </w:t>
      </w:r>
      <w:r w:rsidR="00A23154" w:rsidRPr="00735895">
        <w:rPr>
          <w:rFonts w:ascii="Arial" w:hAnsi="Arial" w:cs="Arial"/>
          <w:b/>
          <w:sz w:val="20"/>
          <w:szCs w:val="20"/>
        </w:rPr>
        <w:t xml:space="preserve">        </w:t>
      </w:r>
      <w:r w:rsidR="008B0292">
        <w:rPr>
          <w:rFonts w:ascii="Arial" w:hAnsi="Arial" w:cs="Arial"/>
          <w:b/>
          <w:sz w:val="20"/>
          <w:szCs w:val="20"/>
        </w:rPr>
        <w:t xml:space="preserve">        </w:t>
      </w:r>
      <w:r w:rsidR="00F50B70" w:rsidRPr="00735895">
        <w:rPr>
          <w:rFonts w:ascii="Arial" w:hAnsi="Arial" w:cs="Arial"/>
          <w:b/>
          <w:sz w:val="20"/>
          <w:szCs w:val="20"/>
        </w:rPr>
        <w:t xml:space="preserve"> CONTRATO</w:t>
      </w:r>
      <w:r w:rsidR="00B17861">
        <w:rPr>
          <w:rFonts w:ascii="Arial" w:hAnsi="Arial" w:cs="Arial"/>
          <w:b/>
          <w:sz w:val="20"/>
          <w:szCs w:val="20"/>
        </w:rPr>
        <w:t xml:space="preserve"> Nº </w:t>
      </w:r>
      <w:r w:rsidR="00DC4D18">
        <w:rPr>
          <w:rFonts w:ascii="Arial" w:hAnsi="Arial" w:cs="Arial"/>
          <w:b/>
          <w:sz w:val="20"/>
          <w:szCs w:val="20"/>
        </w:rPr>
        <w:t>32</w:t>
      </w:r>
      <w:r w:rsidR="00C442F3">
        <w:rPr>
          <w:rFonts w:ascii="Arial" w:hAnsi="Arial" w:cs="Arial"/>
          <w:b/>
          <w:sz w:val="20"/>
          <w:szCs w:val="20"/>
        </w:rPr>
        <w:t>4</w:t>
      </w:r>
      <w:r w:rsidR="00DC4D18">
        <w:rPr>
          <w:rFonts w:ascii="Arial" w:hAnsi="Arial" w:cs="Arial"/>
          <w:b/>
          <w:sz w:val="20"/>
          <w:szCs w:val="20"/>
        </w:rPr>
        <w:t>/2015 – LIMPEZA DE RESERVATÓRIOS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735895">
        <w:rPr>
          <w:rFonts w:ascii="Arial" w:hAnsi="Arial" w:cs="Arial"/>
          <w:sz w:val="20"/>
          <w:szCs w:val="20"/>
        </w:rPr>
        <w:tab/>
        <w:t xml:space="preserve">O </w:t>
      </w:r>
      <w:r w:rsidRPr="00735895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735895">
        <w:rPr>
          <w:rFonts w:ascii="Arial" w:hAnsi="Arial" w:cs="Arial"/>
          <w:sz w:val="20"/>
          <w:szCs w:val="20"/>
        </w:rPr>
        <w:t>pessoa jurídica de direito público, inscrito no CGC/MF sob nº 88.818.299/0001-37, com sede administrativa na Av. Venâncio Aires, nº 720, São Marcos, RS, aqui representado por seu Prefeito Municipal, e de outro lado</w:t>
      </w:r>
      <w:r w:rsidRPr="00CD5578">
        <w:rPr>
          <w:rFonts w:ascii="Arial" w:hAnsi="Arial" w:cs="Arial"/>
          <w:b/>
          <w:sz w:val="20"/>
          <w:szCs w:val="20"/>
        </w:rPr>
        <w:t>,</w:t>
      </w:r>
      <w:r w:rsidR="00CD5578" w:rsidRPr="00CD5578">
        <w:rPr>
          <w:rFonts w:ascii="Arial" w:hAnsi="Arial" w:cs="Arial"/>
          <w:b/>
          <w:sz w:val="20"/>
          <w:szCs w:val="20"/>
        </w:rPr>
        <w:t xml:space="preserve"> IMUNIZADORA IGREJINHA LTDA</w:t>
      </w:r>
      <w:r w:rsidR="00CD5578">
        <w:rPr>
          <w:rFonts w:ascii="Arial" w:hAnsi="Arial" w:cs="Arial"/>
          <w:sz w:val="20"/>
          <w:szCs w:val="20"/>
        </w:rPr>
        <w:t xml:space="preserve"> , </w:t>
      </w:r>
      <w:r w:rsidRPr="00735895">
        <w:rPr>
          <w:rFonts w:ascii="Arial" w:hAnsi="Arial" w:cs="Arial"/>
          <w:sz w:val="20"/>
          <w:szCs w:val="20"/>
        </w:rPr>
        <w:t xml:space="preserve">pessoa jurídica de direito privado, CGC/MF nº  </w:t>
      </w:r>
      <w:r w:rsidR="00CD5578">
        <w:rPr>
          <w:rFonts w:ascii="Arial" w:hAnsi="Arial" w:cs="Arial"/>
          <w:sz w:val="20"/>
          <w:szCs w:val="20"/>
        </w:rPr>
        <w:t>11.312.874/0002-81, com sede  na Estrada Três Irmãos, s/nº</w:t>
      </w:r>
      <w:r w:rsidRPr="00735895">
        <w:rPr>
          <w:rFonts w:ascii="Arial" w:hAnsi="Arial" w:cs="Arial"/>
          <w:sz w:val="20"/>
          <w:szCs w:val="20"/>
        </w:rPr>
        <w:t>, cidade de</w:t>
      </w:r>
      <w:r w:rsidR="00CD5578">
        <w:rPr>
          <w:rFonts w:ascii="Arial" w:hAnsi="Arial" w:cs="Arial"/>
          <w:sz w:val="20"/>
          <w:szCs w:val="20"/>
        </w:rPr>
        <w:t xml:space="preserve"> Taquara - RS</w:t>
      </w:r>
      <w:r w:rsidRPr="00735895">
        <w:rPr>
          <w:rFonts w:ascii="Arial" w:hAnsi="Arial" w:cs="Arial"/>
          <w:sz w:val="20"/>
          <w:szCs w:val="20"/>
        </w:rPr>
        <w:t>,  representada neste ato pelo Sr.</w:t>
      </w:r>
      <w:r w:rsidR="00CD5578">
        <w:rPr>
          <w:rFonts w:ascii="Arial" w:hAnsi="Arial" w:cs="Arial"/>
          <w:sz w:val="20"/>
          <w:szCs w:val="20"/>
        </w:rPr>
        <w:t xml:space="preserve"> Jair Silveira de Souza</w:t>
      </w:r>
      <w:r w:rsidRPr="00735895">
        <w:rPr>
          <w:rFonts w:ascii="Arial" w:hAnsi="Arial" w:cs="Arial"/>
          <w:sz w:val="20"/>
          <w:szCs w:val="20"/>
        </w:rPr>
        <w:t xml:space="preserve">,  portador de CPF nº </w:t>
      </w:r>
      <w:r w:rsidR="00CD5578">
        <w:rPr>
          <w:rFonts w:ascii="Arial" w:hAnsi="Arial" w:cs="Arial"/>
          <w:sz w:val="20"/>
          <w:szCs w:val="20"/>
        </w:rPr>
        <w:t xml:space="preserve">956.992.520-53, </w:t>
      </w:r>
      <w:r w:rsidRPr="00735895">
        <w:rPr>
          <w:rFonts w:ascii="Arial" w:hAnsi="Arial" w:cs="Arial"/>
          <w:sz w:val="20"/>
          <w:szCs w:val="20"/>
        </w:rPr>
        <w:t xml:space="preserve">neste ato denominado </w:t>
      </w:r>
      <w:r w:rsidRPr="00735895">
        <w:rPr>
          <w:rFonts w:ascii="Arial" w:hAnsi="Arial" w:cs="Arial"/>
          <w:b/>
          <w:sz w:val="20"/>
          <w:szCs w:val="20"/>
        </w:rPr>
        <w:t xml:space="preserve">CONTRATADO, </w:t>
      </w:r>
      <w:r w:rsidRPr="00735895">
        <w:rPr>
          <w:rFonts w:ascii="Arial" w:hAnsi="Arial" w:cs="Arial"/>
          <w:sz w:val="20"/>
          <w:szCs w:val="20"/>
        </w:rPr>
        <w:t xml:space="preserve">tem entre si, justo e contratado o presente contrato, que se rege pela Lei nº 8.666/93 e suas alterações, </w:t>
      </w:r>
      <w:r w:rsidRPr="00735895">
        <w:rPr>
          <w:rFonts w:ascii="Arial" w:hAnsi="Arial" w:cs="Arial"/>
          <w:b/>
          <w:sz w:val="20"/>
          <w:szCs w:val="20"/>
        </w:rPr>
        <w:t xml:space="preserve">Processo nº </w:t>
      </w:r>
      <w:r w:rsidR="00E97397">
        <w:rPr>
          <w:rFonts w:ascii="Arial" w:hAnsi="Arial" w:cs="Arial"/>
          <w:b/>
          <w:sz w:val="20"/>
          <w:szCs w:val="20"/>
        </w:rPr>
        <w:t>3</w:t>
      </w:r>
      <w:r w:rsidR="00565EA5">
        <w:rPr>
          <w:rFonts w:ascii="Arial" w:hAnsi="Arial" w:cs="Arial"/>
          <w:b/>
          <w:sz w:val="20"/>
          <w:szCs w:val="20"/>
        </w:rPr>
        <w:t>56</w:t>
      </w:r>
      <w:r w:rsidRPr="00735895">
        <w:rPr>
          <w:rFonts w:ascii="Arial" w:hAnsi="Arial" w:cs="Arial"/>
          <w:b/>
          <w:sz w:val="20"/>
          <w:szCs w:val="20"/>
        </w:rPr>
        <w:t>/201</w:t>
      </w:r>
      <w:r w:rsidR="00565EA5">
        <w:rPr>
          <w:rFonts w:ascii="Arial" w:hAnsi="Arial" w:cs="Arial"/>
          <w:b/>
          <w:sz w:val="20"/>
          <w:szCs w:val="20"/>
        </w:rPr>
        <w:t>5</w:t>
      </w:r>
      <w:r w:rsidRPr="00735895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Pregão nº</w:t>
      </w:r>
      <w:r w:rsidRPr="00735895">
        <w:rPr>
          <w:rFonts w:ascii="Arial" w:hAnsi="Arial" w:cs="Arial"/>
          <w:b/>
          <w:sz w:val="20"/>
          <w:szCs w:val="20"/>
        </w:rPr>
        <w:t xml:space="preserve"> 0</w:t>
      </w:r>
      <w:r w:rsidR="00565EA5">
        <w:rPr>
          <w:rFonts w:ascii="Arial" w:hAnsi="Arial" w:cs="Arial"/>
          <w:b/>
          <w:sz w:val="20"/>
          <w:szCs w:val="20"/>
        </w:rPr>
        <w:t>35</w:t>
      </w:r>
      <w:r w:rsidRPr="00735895">
        <w:rPr>
          <w:rFonts w:ascii="Arial" w:hAnsi="Arial" w:cs="Arial"/>
          <w:b/>
          <w:sz w:val="20"/>
          <w:szCs w:val="20"/>
        </w:rPr>
        <w:t>/201</w:t>
      </w:r>
      <w:r w:rsidR="00EA64BB">
        <w:rPr>
          <w:rFonts w:ascii="Arial" w:hAnsi="Arial" w:cs="Arial"/>
          <w:b/>
          <w:sz w:val="20"/>
          <w:szCs w:val="20"/>
        </w:rPr>
        <w:t>5</w:t>
      </w:r>
      <w:r w:rsidRPr="00735895">
        <w:rPr>
          <w:rFonts w:ascii="Arial" w:hAnsi="Arial" w:cs="Arial"/>
          <w:b/>
          <w:sz w:val="20"/>
          <w:szCs w:val="20"/>
        </w:rPr>
        <w:t xml:space="preserve"> </w:t>
      </w:r>
      <w:r w:rsidRPr="00735895">
        <w:rPr>
          <w:rFonts w:ascii="Arial" w:hAnsi="Arial" w:cs="Arial"/>
          <w:sz w:val="20"/>
          <w:szCs w:val="20"/>
        </w:rPr>
        <w:t>e pelas seguintes cláusulas e condições: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072580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b/>
          <w:sz w:val="20"/>
          <w:szCs w:val="20"/>
        </w:rPr>
        <w:t xml:space="preserve">CLÁUSULA PRIMEIRA - </w:t>
      </w:r>
      <w:r w:rsidRPr="00735895">
        <w:rPr>
          <w:rFonts w:ascii="Arial" w:hAnsi="Arial" w:cs="Arial"/>
          <w:sz w:val="20"/>
          <w:szCs w:val="20"/>
        </w:rPr>
        <w:t>O presente contrato tem por objeto a contr</w:t>
      </w:r>
      <w:r w:rsidR="00881E76">
        <w:rPr>
          <w:rFonts w:ascii="Arial" w:hAnsi="Arial" w:cs="Arial"/>
          <w:sz w:val="20"/>
          <w:szCs w:val="20"/>
        </w:rPr>
        <w:t>atação da prestação de serviços</w:t>
      </w:r>
      <w:r w:rsidRPr="00735895">
        <w:rPr>
          <w:rFonts w:ascii="Arial" w:hAnsi="Arial" w:cs="Arial"/>
          <w:sz w:val="20"/>
          <w:szCs w:val="20"/>
        </w:rPr>
        <w:t xml:space="preserve"> </w:t>
      </w:r>
      <w:r w:rsidR="00CD5578">
        <w:rPr>
          <w:rFonts w:ascii="Arial" w:hAnsi="Arial" w:cs="Arial"/>
          <w:sz w:val="20"/>
          <w:szCs w:val="20"/>
        </w:rPr>
        <w:t>descritos na Cláusula Segunda</w:t>
      </w:r>
      <w:r w:rsidR="00072580">
        <w:rPr>
          <w:rFonts w:ascii="Arial" w:hAnsi="Arial" w:cs="Arial"/>
          <w:sz w:val="20"/>
          <w:szCs w:val="20"/>
        </w:rPr>
        <w:t>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B17861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b/>
          <w:sz w:val="20"/>
          <w:szCs w:val="20"/>
        </w:rPr>
        <w:t xml:space="preserve">CLÁUSULA SEGUNDA - </w:t>
      </w:r>
      <w:r w:rsidRPr="00735895">
        <w:rPr>
          <w:rFonts w:ascii="Arial" w:hAnsi="Arial" w:cs="Arial"/>
          <w:sz w:val="20"/>
          <w:szCs w:val="20"/>
        </w:rPr>
        <w:t>O CONTRATANTE pagará ao CONTRATADO, pelo objeto do presente contrato, o preço certo e ajustado de</w:t>
      </w:r>
      <w:r w:rsidR="00B17861">
        <w:rPr>
          <w:rFonts w:ascii="Arial" w:hAnsi="Arial" w:cs="Arial"/>
          <w:sz w:val="20"/>
          <w:szCs w:val="20"/>
        </w:rPr>
        <w:t>:</w:t>
      </w:r>
    </w:p>
    <w:p w:rsidR="00B17861" w:rsidRDefault="00B17861" w:rsidP="00B1786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352"/>
        <w:gridCol w:w="5386"/>
        <w:gridCol w:w="1276"/>
        <w:gridCol w:w="987"/>
      </w:tblGrid>
      <w:tr w:rsidR="00B17861" w:rsidRPr="002F145C" w:rsidTr="00CD5578">
        <w:tc>
          <w:tcPr>
            <w:tcW w:w="628" w:type="dxa"/>
            <w:shd w:val="clear" w:color="auto" w:fill="auto"/>
          </w:tcPr>
          <w:p w:rsidR="00B17861" w:rsidRPr="002F145C" w:rsidRDefault="00B17861" w:rsidP="00951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45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352" w:type="dxa"/>
            <w:shd w:val="clear" w:color="auto" w:fill="auto"/>
          </w:tcPr>
          <w:p w:rsidR="00B17861" w:rsidRPr="002F145C" w:rsidRDefault="00B17861" w:rsidP="00951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145C"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  <w:r w:rsidRPr="002F145C">
              <w:rPr>
                <w:rFonts w:ascii="Arial" w:hAnsi="Arial" w:cs="Arial"/>
                <w:b/>
                <w:sz w:val="20"/>
                <w:szCs w:val="20"/>
              </w:rPr>
              <w:t>/Serviço</w:t>
            </w:r>
          </w:p>
        </w:tc>
        <w:tc>
          <w:tcPr>
            <w:tcW w:w="5386" w:type="dxa"/>
            <w:shd w:val="clear" w:color="auto" w:fill="auto"/>
          </w:tcPr>
          <w:p w:rsidR="00B17861" w:rsidRPr="002F145C" w:rsidRDefault="00B17861" w:rsidP="00951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45C">
              <w:rPr>
                <w:rFonts w:ascii="Arial" w:hAnsi="Arial" w:cs="Arial"/>
                <w:b/>
                <w:sz w:val="20"/>
                <w:szCs w:val="20"/>
              </w:rPr>
              <w:t>Discriminação</w:t>
            </w:r>
          </w:p>
        </w:tc>
        <w:tc>
          <w:tcPr>
            <w:tcW w:w="1276" w:type="dxa"/>
            <w:shd w:val="clear" w:color="auto" w:fill="auto"/>
          </w:tcPr>
          <w:p w:rsidR="00B17861" w:rsidRPr="002F145C" w:rsidRDefault="00B17861" w:rsidP="00951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45C">
              <w:rPr>
                <w:rFonts w:ascii="Arial" w:hAnsi="Arial" w:cs="Arial"/>
                <w:b/>
                <w:sz w:val="20"/>
                <w:szCs w:val="20"/>
              </w:rPr>
              <w:t>Valor unitário por serviço</w:t>
            </w:r>
          </w:p>
        </w:tc>
        <w:tc>
          <w:tcPr>
            <w:tcW w:w="987" w:type="dxa"/>
            <w:shd w:val="clear" w:color="auto" w:fill="auto"/>
          </w:tcPr>
          <w:p w:rsidR="00B17861" w:rsidRPr="002F145C" w:rsidRDefault="00B17861" w:rsidP="00951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45C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B17861" w:rsidRPr="002F145C" w:rsidTr="00CD5578">
        <w:tc>
          <w:tcPr>
            <w:tcW w:w="628" w:type="dxa"/>
            <w:shd w:val="clear" w:color="auto" w:fill="auto"/>
          </w:tcPr>
          <w:p w:rsidR="00B17861" w:rsidRPr="002F145C" w:rsidRDefault="00B17861" w:rsidP="0095194A">
            <w:pPr>
              <w:rPr>
                <w:rFonts w:ascii="Arial" w:hAnsi="Arial" w:cs="Arial"/>
                <w:sz w:val="20"/>
                <w:szCs w:val="20"/>
              </w:rPr>
            </w:pPr>
            <w:r w:rsidRPr="002F14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2" w:type="dxa"/>
            <w:shd w:val="clear" w:color="auto" w:fill="auto"/>
          </w:tcPr>
          <w:p w:rsidR="00B17861" w:rsidRPr="002F145C" w:rsidRDefault="00B17861" w:rsidP="009519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145C">
              <w:rPr>
                <w:rFonts w:ascii="Arial" w:hAnsi="Arial" w:cs="Arial"/>
                <w:sz w:val="20"/>
                <w:szCs w:val="20"/>
              </w:rPr>
              <w:t>01 serviço</w:t>
            </w:r>
            <w:proofErr w:type="gramEnd"/>
            <w:r w:rsidRPr="002F1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B17861" w:rsidRPr="002F145C" w:rsidRDefault="00B17861" w:rsidP="00951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5C">
              <w:rPr>
                <w:rFonts w:ascii="Arial" w:hAnsi="Arial" w:cs="Arial"/>
                <w:sz w:val="20"/>
                <w:szCs w:val="20"/>
              </w:rPr>
              <w:t xml:space="preserve">Limpeza de </w:t>
            </w:r>
            <w:proofErr w:type="gramStart"/>
            <w:r w:rsidRPr="002F145C">
              <w:rPr>
                <w:rFonts w:ascii="Arial" w:hAnsi="Arial" w:cs="Arial"/>
                <w:sz w:val="20"/>
                <w:szCs w:val="20"/>
              </w:rPr>
              <w:t>um reservatórios d’</w:t>
            </w:r>
            <w:proofErr w:type="gramEnd"/>
            <w:r w:rsidRPr="002F145C">
              <w:rPr>
                <w:rFonts w:ascii="Arial" w:hAnsi="Arial" w:cs="Arial"/>
                <w:sz w:val="20"/>
                <w:szCs w:val="20"/>
              </w:rPr>
              <w:t xml:space="preserve"> água no Centro Administrativo (10.000l)</w:t>
            </w:r>
          </w:p>
        </w:tc>
        <w:tc>
          <w:tcPr>
            <w:tcW w:w="1276" w:type="dxa"/>
            <w:shd w:val="clear" w:color="auto" w:fill="auto"/>
          </w:tcPr>
          <w:p w:rsidR="00B17861" w:rsidRPr="002F145C" w:rsidRDefault="00CD5578" w:rsidP="0095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987" w:type="dxa"/>
            <w:shd w:val="clear" w:color="auto" w:fill="auto"/>
          </w:tcPr>
          <w:p w:rsidR="00B17861" w:rsidRPr="002F145C" w:rsidRDefault="00CD5578" w:rsidP="00CD5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</w:tr>
      <w:tr w:rsidR="00B17861" w:rsidRPr="002F145C" w:rsidTr="00CD5578">
        <w:tc>
          <w:tcPr>
            <w:tcW w:w="628" w:type="dxa"/>
            <w:shd w:val="clear" w:color="auto" w:fill="auto"/>
          </w:tcPr>
          <w:p w:rsidR="00B17861" w:rsidRPr="002F145C" w:rsidRDefault="00B17861" w:rsidP="0095194A">
            <w:pPr>
              <w:rPr>
                <w:rFonts w:ascii="Arial" w:hAnsi="Arial" w:cs="Arial"/>
                <w:sz w:val="20"/>
                <w:szCs w:val="20"/>
              </w:rPr>
            </w:pPr>
            <w:r w:rsidRPr="002F145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2" w:type="dxa"/>
            <w:shd w:val="clear" w:color="auto" w:fill="auto"/>
          </w:tcPr>
          <w:p w:rsidR="00B17861" w:rsidRPr="002F145C" w:rsidRDefault="00B17861" w:rsidP="009519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145C">
              <w:rPr>
                <w:rFonts w:ascii="Arial" w:hAnsi="Arial" w:cs="Arial"/>
                <w:sz w:val="20"/>
                <w:szCs w:val="20"/>
              </w:rPr>
              <w:t>01 serviço</w:t>
            </w:r>
            <w:proofErr w:type="gramEnd"/>
            <w:r w:rsidRPr="002F1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B17861" w:rsidRPr="002F145C" w:rsidRDefault="00B17861" w:rsidP="00951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5C">
              <w:rPr>
                <w:rFonts w:ascii="Arial" w:hAnsi="Arial" w:cs="Arial"/>
                <w:sz w:val="20"/>
                <w:szCs w:val="20"/>
              </w:rPr>
              <w:t>Limpeza de quatro reservatórios d’ água na Escola Demétrio Moreira da Luz</w:t>
            </w:r>
          </w:p>
        </w:tc>
        <w:tc>
          <w:tcPr>
            <w:tcW w:w="1276" w:type="dxa"/>
            <w:shd w:val="clear" w:color="auto" w:fill="auto"/>
          </w:tcPr>
          <w:p w:rsidR="00B17861" w:rsidRPr="002F145C" w:rsidRDefault="00CD5578" w:rsidP="0095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987" w:type="dxa"/>
            <w:shd w:val="clear" w:color="auto" w:fill="auto"/>
          </w:tcPr>
          <w:p w:rsidR="00B17861" w:rsidRPr="002F145C" w:rsidRDefault="00CD5578" w:rsidP="00CD5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</w:tr>
      <w:tr w:rsidR="00B17861" w:rsidRPr="002F145C" w:rsidTr="00CD5578">
        <w:tc>
          <w:tcPr>
            <w:tcW w:w="628" w:type="dxa"/>
            <w:shd w:val="clear" w:color="auto" w:fill="auto"/>
          </w:tcPr>
          <w:p w:rsidR="00B17861" w:rsidRPr="002F145C" w:rsidRDefault="00B17861" w:rsidP="0095194A">
            <w:pPr>
              <w:rPr>
                <w:rFonts w:ascii="Arial" w:hAnsi="Arial" w:cs="Arial"/>
                <w:sz w:val="20"/>
                <w:szCs w:val="20"/>
              </w:rPr>
            </w:pPr>
            <w:r w:rsidRPr="002F145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2" w:type="dxa"/>
            <w:shd w:val="clear" w:color="auto" w:fill="auto"/>
          </w:tcPr>
          <w:p w:rsidR="00B17861" w:rsidRPr="002F145C" w:rsidRDefault="00B17861" w:rsidP="009519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145C">
              <w:rPr>
                <w:rFonts w:ascii="Arial" w:hAnsi="Arial" w:cs="Arial"/>
                <w:sz w:val="20"/>
                <w:szCs w:val="20"/>
              </w:rPr>
              <w:t>01 serviço</w:t>
            </w:r>
            <w:proofErr w:type="gramEnd"/>
            <w:r w:rsidRPr="002F1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B17861" w:rsidRPr="002F145C" w:rsidRDefault="00B17861" w:rsidP="00951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5C">
              <w:rPr>
                <w:rFonts w:ascii="Arial" w:hAnsi="Arial" w:cs="Arial"/>
                <w:sz w:val="20"/>
                <w:szCs w:val="20"/>
              </w:rPr>
              <w:t xml:space="preserve">Limpeza de quatro reservatórios d’ água na Escola Francisco </w:t>
            </w:r>
            <w:proofErr w:type="spellStart"/>
            <w:r w:rsidRPr="002F145C">
              <w:rPr>
                <w:rFonts w:ascii="Arial" w:hAnsi="Arial" w:cs="Arial"/>
                <w:sz w:val="20"/>
                <w:szCs w:val="20"/>
              </w:rPr>
              <w:t>Doncatto</w:t>
            </w:r>
            <w:proofErr w:type="spellEnd"/>
          </w:p>
          <w:p w:rsidR="00B17861" w:rsidRPr="002F145C" w:rsidRDefault="00B17861" w:rsidP="00951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5C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2F145C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2F145C">
              <w:rPr>
                <w:rFonts w:ascii="Arial" w:hAnsi="Arial" w:cs="Arial"/>
                <w:sz w:val="20"/>
                <w:szCs w:val="20"/>
              </w:rPr>
              <w:t xml:space="preserve"> de 2.000 litros</w:t>
            </w:r>
          </w:p>
          <w:p w:rsidR="00B17861" w:rsidRPr="002F145C" w:rsidRDefault="00B17861" w:rsidP="00951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5C">
              <w:rPr>
                <w:rFonts w:ascii="Arial" w:hAnsi="Arial" w:cs="Arial"/>
                <w:sz w:val="20"/>
                <w:szCs w:val="20"/>
              </w:rPr>
              <w:t xml:space="preserve">03 </w:t>
            </w:r>
            <w:proofErr w:type="spellStart"/>
            <w:r w:rsidRPr="002F145C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2F145C">
              <w:rPr>
                <w:rFonts w:ascii="Arial" w:hAnsi="Arial" w:cs="Arial"/>
                <w:sz w:val="20"/>
                <w:szCs w:val="20"/>
              </w:rPr>
              <w:t xml:space="preserve"> de 1.000 litros</w:t>
            </w:r>
          </w:p>
        </w:tc>
        <w:tc>
          <w:tcPr>
            <w:tcW w:w="1276" w:type="dxa"/>
            <w:shd w:val="clear" w:color="auto" w:fill="auto"/>
          </w:tcPr>
          <w:p w:rsidR="00B17861" w:rsidRPr="002F145C" w:rsidRDefault="00CD5578" w:rsidP="00CD5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987" w:type="dxa"/>
            <w:shd w:val="clear" w:color="auto" w:fill="auto"/>
          </w:tcPr>
          <w:p w:rsidR="00B17861" w:rsidRPr="002F145C" w:rsidRDefault="00CD5578" w:rsidP="0095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B17861" w:rsidRPr="002F145C" w:rsidTr="00CD5578">
        <w:tc>
          <w:tcPr>
            <w:tcW w:w="628" w:type="dxa"/>
            <w:shd w:val="clear" w:color="auto" w:fill="auto"/>
          </w:tcPr>
          <w:p w:rsidR="00B17861" w:rsidRPr="002F145C" w:rsidRDefault="00B17861" w:rsidP="0095194A">
            <w:pPr>
              <w:rPr>
                <w:rFonts w:ascii="Arial" w:hAnsi="Arial" w:cs="Arial"/>
                <w:sz w:val="20"/>
                <w:szCs w:val="20"/>
              </w:rPr>
            </w:pPr>
            <w:r w:rsidRPr="002F145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2" w:type="dxa"/>
            <w:shd w:val="clear" w:color="auto" w:fill="auto"/>
          </w:tcPr>
          <w:p w:rsidR="00B17861" w:rsidRPr="002F145C" w:rsidRDefault="00B17861" w:rsidP="009519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145C">
              <w:rPr>
                <w:rFonts w:ascii="Arial" w:hAnsi="Arial" w:cs="Arial"/>
                <w:sz w:val="20"/>
                <w:szCs w:val="20"/>
              </w:rPr>
              <w:t>01 serviço</w:t>
            </w:r>
            <w:proofErr w:type="gramEnd"/>
            <w:r w:rsidRPr="002F1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B17861" w:rsidRPr="002F145C" w:rsidRDefault="00B17861" w:rsidP="00951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45C">
              <w:rPr>
                <w:rFonts w:ascii="Arial" w:hAnsi="Arial" w:cs="Arial"/>
                <w:sz w:val="20"/>
                <w:szCs w:val="20"/>
              </w:rPr>
              <w:t xml:space="preserve">Limpeza de dois reservatórios d’ água na </w:t>
            </w:r>
            <w:proofErr w:type="spellStart"/>
            <w:r w:rsidRPr="002F145C">
              <w:rPr>
                <w:rFonts w:ascii="Arial" w:hAnsi="Arial" w:cs="Arial"/>
                <w:sz w:val="20"/>
                <w:szCs w:val="20"/>
              </w:rPr>
              <w:t>Esc</w:t>
            </w:r>
            <w:proofErr w:type="spellEnd"/>
            <w:r w:rsidRPr="002F14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45C">
              <w:rPr>
                <w:rFonts w:ascii="Arial" w:hAnsi="Arial" w:cs="Arial"/>
                <w:sz w:val="20"/>
                <w:szCs w:val="20"/>
              </w:rPr>
              <w:t>Educ</w:t>
            </w:r>
            <w:proofErr w:type="spellEnd"/>
            <w:r w:rsidRPr="002F14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145C"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  <w:r w:rsidRPr="002F145C">
              <w:rPr>
                <w:rFonts w:ascii="Arial" w:hAnsi="Arial" w:cs="Arial"/>
                <w:sz w:val="20"/>
                <w:szCs w:val="20"/>
              </w:rPr>
              <w:t xml:space="preserve"> Amor Perfeito (1.000l/cada)</w:t>
            </w:r>
          </w:p>
        </w:tc>
        <w:tc>
          <w:tcPr>
            <w:tcW w:w="1276" w:type="dxa"/>
            <w:shd w:val="clear" w:color="auto" w:fill="auto"/>
          </w:tcPr>
          <w:p w:rsidR="00B17861" w:rsidRPr="002F145C" w:rsidRDefault="00CD5578" w:rsidP="0095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987" w:type="dxa"/>
            <w:shd w:val="clear" w:color="auto" w:fill="auto"/>
          </w:tcPr>
          <w:p w:rsidR="00B17861" w:rsidRPr="002F145C" w:rsidRDefault="00CD5578" w:rsidP="0095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</w:tbl>
    <w:p w:rsidR="00B17861" w:rsidRPr="00C442F3" w:rsidRDefault="00C442F3" w:rsidP="007358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5578" w:rsidRPr="00C442F3">
        <w:rPr>
          <w:rFonts w:ascii="Arial" w:hAnsi="Arial" w:cs="Arial"/>
          <w:b/>
          <w:sz w:val="20"/>
          <w:szCs w:val="20"/>
        </w:rPr>
        <w:t xml:space="preserve">TOTAL R$ </w:t>
      </w:r>
      <w:r w:rsidRPr="00C442F3">
        <w:rPr>
          <w:rFonts w:ascii="Arial" w:hAnsi="Arial" w:cs="Arial"/>
          <w:b/>
          <w:sz w:val="20"/>
          <w:szCs w:val="20"/>
        </w:rPr>
        <w:t>695,00</w:t>
      </w:r>
    </w:p>
    <w:p w:rsidR="00E97397" w:rsidRDefault="00E97397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E97397" w:rsidP="007358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35895" w:rsidRPr="00735895">
        <w:rPr>
          <w:rFonts w:ascii="Arial" w:hAnsi="Arial" w:cs="Arial"/>
          <w:sz w:val="20"/>
          <w:szCs w:val="20"/>
        </w:rPr>
        <w:t xml:space="preserve">O pagamento será efetuado até 30 dias após a prestação dos serviços e </w:t>
      </w:r>
      <w:proofErr w:type="gramStart"/>
      <w:r w:rsidR="00735895" w:rsidRPr="00735895">
        <w:rPr>
          <w:rFonts w:ascii="Arial" w:hAnsi="Arial" w:cs="Arial"/>
          <w:sz w:val="20"/>
          <w:szCs w:val="20"/>
        </w:rPr>
        <w:t>ficará  condicionado</w:t>
      </w:r>
      <w:proofErr w:type="gramEnd"/>
      <w:r w:rsidR="00735895" w:rsidRPr="00735895">
        <w:rPr>
          <w:rFonts w:ascii="Arial" w:hAnsi="Arial" w:cs="Arial"/>
          <w:sz w:val="20"/>
          <w:szCs w:val="20"/>
        </w:rPr>
        <w:t xml:space="preserve"> a apresentação de LAUDO DE VISTORIA, bem como a apresentação da respectiva nota fiscal.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 xml:space="preserve">                                         Eventual impontualidade quanto ao prazo de pagamento, não dará direito ao Contratado, o percebimento dos encargos decorrentes da atualização monetária, juros moratórios e multas.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b/>
          <w:sz w:val="20"/>
          <w:szCs w:val="20"/>
        </w:rPr>
        <w:t xml:space="preserve">CLÁUSULA TERCEIRA - </w:t>
      </w:r>
      <w:r w:rsidRPr="00735895">
        <w:rPr>
          <w:rFonts w:ascii="Arial" w:hAnsi="Arial" w:cs="Arial"/>
          <w:sz w:val="20"/>
          <w:szCs w:val="20"/>
        </w:rPr>
        <w:t>O CONTRATANTE reserva-se o direito de exercer o controle e fiscalização do serviço contratado, através de funcionário designado.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</w:p>
    <w:p w:rsid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 xml:space="preserve">                                              Os serviços de que trata este instrumento deverão ser prestados com observância das normas legais e éticas, bem como dos usos e costumes atinentes ao serviço, de modo a resguardar, sob qualquer aspecto, a segurança e os interesses do CONTRATANTE.</w:t>
      </w:r>
    </w:p>
    <w:p w:rsidR="00E97397" w:rsidRDefault="00E97397" w:rsidP="00735895">
      <w:pPr>
        <w:jc w:val="both"/>
        <w:rPr>
          <w:rFonts w:ascii="Arial" w:hAnsi="Arial" w:cs="Arial"/>
          <w:sz w:val="20"/>
          <w:szCs w:val="20"/>
        </w:rPr>
      </w:pPr>
    </w:p>
    <w:p w:rsidR="00E97397" w:rsidRPr="00735895" w:rsidRDefault="000B382D" w:rsidP="007358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97397">
        <w:rPr>
          <w:rFonts w:ascii="Arial" w:hAnsi="Arial" w:cs="Arial"/>
          <w:sz w:val="20"/>
          <w:szCs w:val="20"/>
        </w:rPr>
        <w:t>A CONTRATADA deverá estar e acordo com as Normas de Vigilância Sanitária e Ambiental.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lastRenderedPageBreak/>
        <w:t xml:space="preserve">        </w:t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  <w:t>O CONTRATADO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  <w:t>Fica expressamente estabelecido que inexiste qualquer vínculo de emprego entre as partes, ou entre o CONTRATANTE e os terceiros mencionados no item supra, respondendo o CONTRATADO por todos os ônus trabalhistas, previdenciários, e/ou fiscais decorrentes dessa relação, apresentando comprovantes dos pagamentos dos encargos sociais do mês anterior ao do pagamento por parte do CONTRATANTE.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b/>
          <w:sz w:val="20"/>
          <w:szCs w:val="20"/>
        </w:rPr>
        <w:t xml:space="preserve">CLÁUSULA QUARTA - </w:t>
      </w:r>
      <w:r w:rsidRPr="00735895">
        <w:rPr>
          <w:rFonts w:ascii="Arial" w:hAnsi="Arial" w:cs="Arial"/>
          <w:sz w:val="20"/>
          <w:szCs w:val="20"/>
        </w:rPr>
        <w:t xml:space="preserve">O presente instrumento é celebrado entre as partes por prazo determinado, tendo como termo inicial a data da sua assinatura e como termo </w:t>
      </w:r>
      <w:proofErr w:type="gramStart"/>
      <w:r w:rsidRPr="00735895">
        <w:rPr>
          <w:rFonts w:ascii="Arial" w:hAnsi="Arial" w:cs="Arial"/>
          <w:sz w:val="20"/>
          <w:szCs w:val="20"/>
        </w:rPr>
        <w:t>final ,</w:t>
      </w:r>
      <w:proofErr w:type="gramEnd"/>
      <w:r w:rsidRPr="00735895">
        <w:rPr>
          <w:rFonts w:ascii="Arial" w:hAnsi="Arial" w:cs="Arial"/>
          <w:sz w:val="20"/>
          <w:szCs w:val="20"/>
        </w:rPr>
        <w:t xml:space="preserve"> </w:t>
      </w:r>
      <w:r w:rsidR="0061622A">
        <w:rPr>
          <w:rFonts w:ascii="Arial" w:hAnsi="Arial" w:cs="Arial"/>
          <w:sz w:val="20"/>
          <w:szCs w:val="20"/>
        </w:rPr>
        <w:t xml:space="preserve">20 </w:t>
      </w:r>
      <w:r w:rsidR="00476563">
        <w:rPr>
          <w:rFonts w:ascii="Arial" w:hAnsi="Arial" w:cs="Arial"/>
          <w:sz w:val="20"/>
          <w:szCs w:val="20"/>
        </w:rPr>
        <w:t>d</w:t>
      </w:r>
      <w:r w:rsidR="0061622A">
        <w:rPr>
          <w:rFonts w:ascii="Arial" w:hAnsi="Arial" w:cs="Arial"/>
          <w:sz w:val="20"/>
          <w:szCs w:val="20"/>
        </w:rPr>
        <w:t xml:space="preserve">ias após esta </w:t>
      </w:r>
      <w:r w:rsidR="00476563">
        <w:rPr>
          <w:rFonts w:ascii="Arial" w:hAnsi="Arial" w:cs="Arial"/>
          <w:sz w:val="20"/>
          <w:szCs w:val="20"/>
        </w:rPr>
        <w:t>d</w:t>
      </w:r>
      <w:r w:rsidR="0061622A">
        <w:rPr>
          <w:rFonts w:ascii="Arial" w:hAnsi="Arial" w:cs="Arial"/>
          <w:sz w:val="20"/>
          <w:szCs w:val="20"/>
        </w:rPr>
        <w:t>ata</w:t>
      </w:r>
      <w:r w:rsidR="004120F3">
        <w:rPr>
          <w:rFonts w:ascii="Arial" w:hAnsi="Arial" w:cs="Arial"/>
          <w:sz w:val="20"/>
          <w:szCs w:val="20"/>
        </w:rPr>
        <w:t>,  nos casos em que os serviços deverão ser realizados em uma única vez. Os serviços que deverão ser realizados em mais etapas, será conforme está descrito nos itens.</w:t>
      </w:r>
    </w:p>
    <w:p w:rsidR="00045C56" w:rsidRPr="00735895" w:rsidRDefault="00045C56" w:rsidP="00735895">
      <w:pPr>
        <w:jc w:val="both"/>
        <w:rPr>
          <w:rFonts w:ascii="Arial" w:hAnsi="Arial" w:cs="Arial"/>
          <w:b/>
          <w:sz w:val="20"/>
          <w:szCs w:val="20"/>
        </w:rPr>
      </w:pPr>
    </w:p>
    <w:p w:rsidR="00045C56" w:rsidRDefault="00735895" w:rsidP="00045C56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b/>
          <w:sz w:val="20"/>
          <w:szCs w:val="20"/>
        </w:rPr>
        <w:t xml:space="preserve">CLÁUSULA QUINTA - </w:t>
      </w:r>
      <w:r w:rsidRPr="00735895">
        <w:rPr>
          <w:rFonts w:ascii="Arial" w:hAnsi="Arial" w:cs="Arial"/>
          <w:sz w:val="20"/>
          <w:szCs w:val="20"/>
        </w:rPr>
        <w:t>O CONTRATADO assume responsabilidade integral por todos os danos causados diretamente ao CONTRATANTE ou a terceiros, decorrentes de sua culpa ou dolo na execução deste contrato, não excluindo ou reduzindo esta responsabilidade a fiscalização exercida pelo CONTRATANTE.</w:t>
      </w:r>
    </w:p>
    <w:p w:rsidR="00045C56" w:rsidRDefault="00045C56" w:rsidP="00045C56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045C56" w:rsidP="00045C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735895" w:rsidRPr="00735895">
        <w:rPr>
          <w:rFonts w:ascii="Arial" w:hAnsi="Arial" w:cs="Arial"/>
          <w:sz w:val="20"/>
          <w:szCs w:val="20"/>
        </w:rPr>
        <w:t xml:space="preserve">  Nas hipóteses de inexecução total ou parcial, poderá a Administração aplicar ao contratado as seguintes sanções:</w:t>
      </w:r>
    </w:p>
    <w:p w:rsidR="00735895" w:rsidRPr="00735895" w:rsidRDefault="00735895" w:rsidP="00735895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>a) advertência;</w:t>
      </w:r>
    </w:p>
    <w:p w:rsidR="00735895" w:rsidRPr="00735895" w:rsidRDefault="00735895" w:rsidP="00735895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735895" w:rsidRPr="00C30C14" w:rsidRDefault="00735895" w:rsidP="00C30C14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  <w:t xml:space="preserve"> Os contratantes ficam sujeitos às normas da Lei nº 8.666/93 e alterações, no que for omisso este instrumento, ficando, desde já, estabelecido, não haver qualquer vínculo de emprego entre as partes.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  <w:t xml:space="preserve"> O CONTRATADO assume toda e qualquer responsabilidade com os empregados que tem ou venha a contratar em decorrência das obrigações ora assumidas, isentando total e expressamente o CONTRATANTE.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b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  <w:t xml:space="preserve">As partes contratantes se declaram, ainda, cientes e conformes com todas as condições e regras atinentes aos contratos expressas na Lei nº 8.666/93, e suas alterações, bem como todas aquelas contidas no Processo nº </w:t>
      </w:r>
      <w:r w:rsidR="00045C56">
        <w:rPr>
          <w:rFonts w:ascii="Arial" w:hAnsi="Arial" w:cs="Arial"/>
          <w:sz w:val="20"/>
          <w:szCs w:val="20"/>
        </w:rPr>
        <w:t>3</w:t>
      </w:r>
      <w:r w:rsidR="00565EA5">
        <w:rPr>
          <w:rFonts w:ascii="Arial" w:hAnsi="Arial" w:cs="Arial"/>
          <w:sz w:val="20"/>
          <w:szCs w:val="20"/>
        </w:rPr>
        <w:t>56</w:t>
      </w:r>
      <w:r w:rsidRPr="00735895">
        <w:rPr>
          <w:rFonts w:ascii="Arial" w:hAnsi="Arial" w:cs="Arial"/>
          <w:sz w:val="20"/>
          <w:szCs w:val="20"/>
        </w:rPr>
        <w:t>/201</w:t>
      </w:r>
      <w:r w:rsidR="00565EA5">
        <w:rPr>
          <w:rFonts w:ascii="Arial" w:hAnsi="Arial" w:cs="Arial"/>
          <w:sz w:val="20"/>
          <w:szCs w:val="20"/>
        </w:rPr>
        <w:t>5</w:t>
      </w:r>
      <w:r w:rsidRPr="007358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Pregão</w:t>
      </w:r>
      <w:r w:rsidRPr="00735895">
        <w:rPr>
          <w:rFonts w:ascii="Arial" w:hAnsi="Arial" w:cs="Arial"/>
          <w:sz w:val="20"/>
          <w:szCs w:val="20"/>
        </w:rPr>
        <w:t xml:space="preserve"> </w:t>
      </w:r>
      <w:r w:rsidR="00106929">
        <w:rPr>
          <w:rFonts w:ascii="Arial" w:hAnsi="Arial" w:cs="Arial"/>
          <w:sz w:val="20"/>
          <w:szCs w:val="20"/>
        </w:rPr>
        <w:t xml:space="preserve">nº </w:t>
      </w:r>
      <w:r w:rsidRPr="00735895">
        <w:rPr>
          <w:rFonts w:ascii="Arial" w:hAnsi="Arial" w:cs="Arial"/>
          <w:sz w:val="20"/>
          <w:szCs w:val="20"/>
        </w:rPr>
        <w:t>0</w:t>
      </w:r>
      <w:r w:rsidR="00565EA5">
        <w:rPr>
          <w:rFonts w:ascii="Arial" w:hAnsi="Arial" w:cs="Arial"/>
          <w:sz w:val="20"/>
          <w:szCs w:val="20"/>
        </w:rPr>
        <w:t>35</w:t>
      </w:r>
      <w:r w:rsidR="00045C56">
        <w:rPr>
          <w:rFonts w:ascii="Arial" w:hAnsi="Arial" w:cs="Arial"/>
          <w:sz w:val="20"/>
          <w:szCs w:val="20"/>
        </w:rPr>
        <w:t>/201</w:t>
      </w:r>
      <w:r w:rsidR="00565EA5">
        <w:rPr>
          <w:rFonts w:ascii="Arial" w:hAnsi="Arial" w:cs="Arial"/>
          <w:sz w:val="20"/>
          <w:szCs w:val="20"/>
        </w:rPr>
        <w:t>5</w:t>
      </w:r>
      <w:r w:rsidRPr="00735895">
        <w:rPr>
          <w:rFonts w:ascii="Arial" w:hAnsi="Arial" w:cs="Arial"/>
          <w:sz w:val="20"/>
          <w:szCs w:val="20"/>
        </w:rPr>
        <w:t xml:space="preserve"> ainda que aqui não transcritas.</w:t>
      </w:r>
    </w:p>
    <w:p w:rsidR="0087560B" w:rsidRPr="00735895" w:rsidRDefault="0087560B" w:rsidP="00735895">
      <w:pPr>
        <w:jc w:val="both"/>
        <w:rPr>
          <w:rFonts w:ascii="Arial" w:hAnsi="Arial" w:cs="Arial"/>
          <w:b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b/>
          <w:sz w:val="20"/>
          <w:szCs w:val="20"/>
        </w:rPr>
        <w:t xml:space="preserve">CLÁUSULA SEXTA - </w:t>
      </w:r>
      <w:r w:rsidRPr="00735895">
        <w:rPr>
          <w:rFonts w:ascii="Arial" w:hAnsi="Arial" w:cs="Arial"/>
          <w:sz w:val="20"/>
          <w:szCs w:val="20"/>
        </w:rPr>
        <w:t xml:space="preserve">Fica expressamente reconhecido ao CONTRATANTE o direito de rescindir o contrato ora celebrado caso venha a ocorrer alguma das hipóteses previstas no art. 77 e seguintes da Lei nº 8.666/93 e alterações, sem prejuízo da aplicação das penalidades previstas nos </w:t>
      </w:r>
      <w:proofErr w:type="spellStart"/>
      <w:r w:rsidRPr="00735895">
        <w:rPr>
          <w:rFonts w:ascii="Arial" w:hAnsi="Arial" w:cs="Arial"/>
          <w:sz w:val="20"/>
          <w:szCs w:val="20"/>
        </w:rPr>
        <w:t>arts</w:t>
      </w:r>
      <w:proofErr w:type="spellEnd"/>
      <w:r w:rsidRPr="00735895">
        <w:rPr>
          <w:rFonts w:ascii="Arial" w:hAnsi="Arial" w:cs="Arial"/>
          <w:sz w:val="20"/>
          <w:szCs w:val="20"/>
        </w:rPr>
        <w:t>. 86 e seguintes da mesma Lei.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 xml:space="preserve">                                            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735895" w:rsidRPr="00735895" w:rsidRDefault="00735895" w:rsidP="00735895">
      <w:pPr>
        <w:jc w:val="both"/>
        <w:rPr>
          <w:rFonts w:ascii="Arial" w:hAnsi="Arial" w:cs="Arial"/>
          <w:b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b/>
          <w:sz w:val="20"/>
          <w:szCs w:val="20"/>
        </w:rPr>
        <w:t xml:space="preserve">CLÁUSULA SÉTIMA - </w:t>
      </w:r>
      <w:r w:rsidRPr="00735895">
        <w:rPr>
          <w:rFonts w:ascii="Arial" w:hAnsi="Arial" w:cs="Arial"/>
          <w:sz w:val="20"/>
          <w:szCs w:val="20"/>
        </w:rPr>
        <w:t>A inexecução total ou parcial do objeto contratual ocasionará a aplicação das sanções previstas na Lei nº 8.666/93 e no presente instrumento.</w:t>
      </w:r>
    </w:p>
    <w:p w:rsidR="00735895" w:rsidRPr="00735895" w:rsidRDefault="00735895" w:rsidP="00735895">
      <w:pPr>
        <w:jc w:val="both"/>
        <w:rPr>
          <w:rFonts w:ascii="Arial" w:hAnsi="Arial" w:cs="Arial"/>
          <w:b/>
          <w:sz w:val="20"/>
          <w:szCs w:val="20"/>
        </w:rPr>
      </w:pPr>
    </w:p>
    <w:p w:rsidR="00A57281" w:rsidRDefault="00735895" w:rsidP="00735895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35895">
        <w:rPr>
          <w:rFonts w:ascii="Arial" w:hAnsi="Arial" w:cs="Arial"/>
          <w:b/>
          <w:sz w:val="20"/>
          <w:szCs w:val="20"/>
        </w:rPr>
        <w:t>CLÁUSULA  OITAVA</w:t>
      </w:r>
      <w:proofErr w:type="gramEnd"/>
      <w:r w:rsidRPr="00735895">
        <w:rPr>
          <w:rFonts w:ascii="Arial" w:hAnsi="Arial" w:cs="Arial"/>
          <w:b/>
          <w:sz w:val="20"/>
          <w:szCs w:val="20"/>
        </w:rPr>
        <w:t xml:space="preserve"> - </w:t>
      </w:r>
      <w:r w:rsidRPr="00735895">
        <w:rPr>
          <w:rFonts w:ascii="Arial" w:hAnsi="Arial" w:cs="Arial"/>
          <w:sz w:val="20"/>
          <w:szCs w:val="20"/>
        </w:rPr>
        <w:t xml:space="preserve">O presente instrumento é celebrado obedecendo-se aos exatos termos do </w:t>
      </w:r>
      <w:r w:rsidRPr="00735895">
        <w:rPr>
          <w:rFonts w:ascii="Arial" w:hAnsi="Arial" w:cs="Arial"/>
          <w:b/>
          <w:sz w:val="20"/>
          <w:szCs w:val="20"/>
        </w:rPr>
        <w:t>Processo nº</w:t>
      </w:r>
      <w:r w:rsidR="00045C56">
        <w:rPr>
          <w:rFonts w:ascii="Arial" w:hAnsi="Arial" w:cs="Arial"/>
          <w:b/>
          <w:sz w:val="20"/>
          <w:szCs w:val="20"/>
        </w:rPr>
        <w:t xml:space="preserve"> 3</w:t>
      </w:r>
      <w:r w:rsidR="00565EA5">
        <w:rPr>
          <w:rFonts w:ascii="Arial" w:hAnsi="Arial" w:cs="Arial"/>
          <w:b/>
          <w:sz w:val="20"/>
          <w:szCs w:val="20"/>
        </w:rPr>
        <w:t>56/2015</w:t>
      </w:r>
      <w:r w:rsidRPr="00735895">
        <w:rPr>
          <w:rFonts w:ascii="Arial" w:hAnsi="Arial" w:cs="Arial"/>
          <w:b/>
          <w:sz w:val="20"/>
          <w:szCs w:val="20"/>
        </w:rPr>
        <w:t xml:space="preserve">, </w:t>
      </w:r>
      <w:r w:rsidR="00106929">
        <w:rPr>
          <w:rFonts w:ascii="Arial" w:hAnsi="Arial" w:cs="Arial"/>
          <w:b/>
          <w:sz w:val="20"/>
          <w:szCs w:val="20"/>
        </w:rPr>
        <w:t>Pregão nº 0</w:t>
      </w:r>
      <w:r w:rsidR="00565EA5">
        <w:rPr>
          <w:rFonts w:ascii="Arial" w:hAnsi="Arial" w:cs="Arial"/>
          <w:b/>
          <w:sz w:val="20"/>
          <w:szCs w:val="20"/>
        </w:rPr>
        <w:t>35</w:t>
      </w:r>
      <w:r w:rsidRPr="00735895">
        <w:rPr>
          <w:rFonts w:ascii="Arial" w:hAnsi="Arial" w:cs="Arial"/>
          <w:b/>
          <w:sz w:val="20"/>
          <w:szCs w:val="20"/>
        </w:rPr>
        <w:t>/201</w:t>
      </w:r>
      <w:r w:rsidR="00565EA5">
        <w:rPr>
          <w:rFonts w:ascii="Arial" w:hAnsi="Arial" w:cs="Arial"/>
          <w:b/>
          <w:sz w:val="20"/>
          <w:szCs w:val="20"/>
        </w:rPr>
        <w:t>5</w:t>
      </w:r>
      <w:r w:rsidR="00CB3BA4">
        <w:rPr>
          <w:rFonts w:ascii="Arial" w:hAnsi="Arial" w:cs="Arial"/>
          <w:b/>
          <w:sz w:val="20"/>
          <w:szCs w:val="20"/>
        </w:rPr>
        <w:t>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b/>
          <w:sz w:val="20"/>
          <w:szCs w:val="20"/>
        </w:rPr>
        <w:t xml:space="preserve">CLÁUSULA NONA - </w:t>
      </w:r>
      <w:r w:rsidRPr="00735895">
        <w:rPr>
          <w:rFonts w:ascii="Arial" w:hAnsi="Arial" w:cs="Arial"/>
          <w:sz w:val="20"/>
          <w:szCs w:val="20"/>
        </w:rPr>
        <w:t xml:space="preserve">Todas as despesas tidas com o presente instrumento serão suportadas pela dotação orçamentária: </w:t>
      </w:r>
      <w:r w:rsidRPr="00735895">
        <w:rPr>
          <w:rFonts w:ascii="Arial" w:hAnsi="Arial" w:cs="Arial"/>
          <w:b/>
          <w:sz w:val="20"/>
          <w:szCs w:val="20"/>
        </w:rPr>
        <w:t>9</w:t>
      </w:r>
      <w:r w:rsidR="00106929">
        <w:rPr>
          <w:rFonts w:ascii="Arial" w:hAnsi="Arial" w:cs="Arial"/>
          <w:b/>
          <w:sz w:val="20"/>
          <w:szCs w:val="20"/>
        </w:rPr>
        <w:t>0</w:t>
      </w:r>
      <w:r w:rsidR="00565EA5">
        <w:rPr>
          <w:rFonts w:ascii="Arial" w:hAnsi="Arial" w:cs="Arial"/>
          <w:b/>
          <w:sz w:val="20"/>
          <w:szCs w:val="20"/>
        </w:rPr>
        <w:t>072, 93012, 24083, 40213, 40164, 30062, 93012, 60081, das</w:t>
      </w:r>
      <w:r w:rsidRPr="00735895">
        <w:rPr>
          <w:rFonts w:ascii="Arial" w:hAnsi="Arial" w:cs="Arial"/>
          <w:b/>
          <w:sz w:val="20"/>
          <w:szCs w:val="20"/>
        </w:rPr>
        <w:t xml:space="preserve"> Secretaria</w:t>
      </w:r>
      <w:r w:rsidR="00565EA5">
        <w:rPr>
          <w:rFonts w:ascii="Arial" w:hAnsi="Arial" w:cs="Arial"/>
          <w:b/>
          <w:sz w:val="20"/>
          <w:szCs w:val="20"/>
        </w:rPr>
        <w:t>s</w:t>
      </w:r>
      <w:r w:rsidRPr="00735895">
        <w:rPr>
          <w:rFonts w:ascii="Arial" w:hAnsi="Arial" w:cs="Arial"/>
          <w:b/>
          <w:sz w:val="20"/>
          <w:szCs w:val="20"/>
        </w:rPr>
        <w:t xml:space="preserve"> de Saúde</w:t>
      </w:r>
      <w:r w:rsidR="00565EA5">
        <w:rPr>
          <w:rFonts w:ascii="Arial" w:hAnsi="Arial" w:cs="Arial"/>
          <w:b/>
          <w:sz w:val="20"/>
          <w:szCs w:val="20"/>
        </w:rPr>
        <w:t>, Assistência Social, Administração, Educação, Fazenda e Serviços Públicos e Urbanos</w:t>
      </w:r>
      <w:r w:rsidRPr="00735895">
        <w:rPr>
          <w:rFonts w:ascii="Arial" w:hAnsi="Arial" w:cs="Arial"/>
          <w:b/>
          <w:sz w:val="20"/>
          <w:szCs w:val="20"/>
        </w:rPr>
        <w:t>.</w:t>
      </w:r>
      <w:r w:rsidRPr="00735895">
        <w:rPr>
          <w:rFonts w:ascii="Arial" w:hAnsi="Arial" w:cs="Arial"/>
          <w:sz w:val="20"/>
          <w:szCs w:val="20"/>
        </w:rPr>
        <w:t xml:space="preserve">   </w:t>
      </w:r>
      <w:r w:rsidRPr="00735895">
        <w:rPr>
          <w:rFonts w:ascii="Arial" w:hAnsi="Arial" w:cs="Arial"/>
          <w:sz w:val="20"/>
          <w:szCs w:val="20"/>
        </w:rPr>
        <w:tab/>
      </w:r>
    </w:p>
    <w:p w:rsidR="00C239A9" w:rsidRDefault="00735895" w:rsidP="00735895">
      <w:pPr>
        <w:jc w:val="both"/>
        <w:rPr>
          <w:rFonts w:ascii="Arial" w:hAnsi="Arial" w:cs="Arial"/>
          <w:b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ab/>
      </w:r>
      <w:r w:rsidRPr="00735895">
        <w:rPr>
          <w:rFonts w:ascii="Arial" w:hAnsi="Arial" w:cs="Arial"/>
          <w:sz w:val="20"/>
          <w:szCs w:val="20"/>
        </w:rPr>
        <w:tab/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b/>
          <w:sz w:val="20"/>
          <w:szCs w:val="20"/>
        </w:rPr>
        <w:t xml:space="preserve">CLÁUSULA DÉCIMA - </w:t>
      </w:r>
      <w:r w:rsidRPr="00735895">
        <w:rPr>
          <w:rFonts w:ascii="Arial" w:hAnsi="Arial" w:cs="Arial"/>
          <w:sz w:val="20"/>
          <w:szCs w:val="20"/>
        </w:rPr>
        <w:t>As partes elegem o foro da Comarca de São Marcos, RS, para dirimir quaisquer dúvidas oriundas da interpretação deste instrumento, renunciando a qualquer outro expressamente.</w:t>
      </w:r>
    </w:p>
    <w:p w:rsid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C239A9" w:rsidRPr="00735895" w:rsidRDefault="00C239A9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C239A9" w:rsidP="007358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735895" w:rsidRPr="00735895">
        <w:rPr>
          <w:rFonts w:ascii="Arial" w:hAnsi="Arial" w:cs="Arial"/>
          <w:sz w:val="20"/>
          <w:szCs w:val="20"/>
        </w:rPr>
        <w:t>E, por estarem justos e contratados, firmam o presente instrumento em duas vias de igual teor e forma.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C239A9" w:rsidP="00C23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35895" w:rsidRPr="00735895">
        <w:rPr>
          <w:rFonts w:ascii="Arial" w:hAnsi="Arial" w:cs="Arial"/>
          <w:sz w:val="20"/>
          <w:szCs w:val="20"/>
        </w:rPr>
        <w:t xml:space="preserve">São </w:t>
      </w:r>
      <w:proofErr w:type="gramStart"/>
      <w:r w:rsidR="00735895" w:rsidRPr="00735895">
        <w:rPr>
          <w:rFonts w:ascii="Arial" w:hAnsi="Arial" w:cs="Arial"/>
          <w:sz w:val="20"/>
          <w:szCs w:val="20"/>
        </w:rPr>
        <w:t xml:space="preserve">Marcos,  </w:t>
      </w:r>
      <w:r w:rsidR="00C442F3">
        <w:rPr>
          <w:rFonts w:ascii="Arial" w:hAnsi="Arial" w:cs="Arial"/>
          <w:sz w:val="20"/>
          <w:szCs w:val="20"/>
        </w:rPr>
        <w:t>20</w:t>
      </w:r>
      <w:proofErr w:type="gramEnd"/>
      <w:r w:rsidR="00735895" w:rsidRPr="00735895">
        <w:rPr>
          <w:rFonts w:ascii="Arial" w:hAnsi="Arial" w:cs="Arial"/>
          <w:sz w:val="20"/>
          <w:szCs w:val="20"/>
        </w:rPr>
        <w:t xml:space="preserve"> de</w:t>
      </w:r>
      <w:r w:rsidR="00C442F3">
        <w:rPr>
          <w:rFonts w:ascii="Arial" w:hAnsi="Arial" w:cs="Arial"/>
          <w:sz w:val="20"/>
          <w:szCs w:val="20"/>
        </w:rPr>
        <w:t xml:space="preserve"> julho</w:t>
      </w:r>
      <w:r w:rsidR="00735895" w:rsidRPr="00735895">
        <w:rPr>
          <w:rFonts w:ascii="Arial" w:hAnsi="Arial" w:cs="Arial"/>
          <w:sz w:val="20"/>
          <w:szCs w:val="20"/>
        </w:rPr>
        <w:t xml:space="preserve"> de  201</w:t>
      </w:r>
      <w:r w:rsidR="00C30C14">
        <w:rPr>
          <w:rFonts w:ascii="Arial" w:hAnsi="Arial" w:cs="Arial"/>
          <w:sz w:val="20"/>
          <w:szCs w:val="20"/>
        </w:rPr>
        <w:t>5</w:t>
      </w:r>
      <w:r w:rsidR="00735895" w:rsidRPr="00735895">
        <w:rPr>
          <w:rFonts w:ascii="Arial" w:hAnsi="Arial" w:cs="Arial"/>
          <w:sz w:val="20"/>
          <w:szCs w:val="20"/>
        </w:rPr>
        <w:t>.</w:t>
      </w:r>
    </w:p>
    <w:p w:rsidR="00735895" w:rsidRPr="00735895" w:rsidRDefault="00735895" w:rsidP="00735895">
      <w:pPr>
        <w:jc w:val="center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center"/>
        <w:rPr>
          <w:rFonts w:ascii="Arial" w:hAnsi="Arial" w:cs="Arial"/>
          <w:sz w:val="20"/>
          <w:szCs w:val="20"/>
        </w:rPr>
      </w:pPr>
    </w:p>
    <w:p w:rsidR="00735895" w:rsidRDefault="00735895" w:rsidP="00735895">
      <w:pPr>
        <w:jc w:val="center"/>
        <w:rPr>
          <w:rFonts w:ascii="Arial" w:hAnsi="Arial" w:cs="Arial"/>
          <w:sz w:val="20"/>
          <w:szCs w:val="20"/>
        </w:rPr>
      </w:pPr>
    </w:p>
    <w:p w:rsidR="00C442F3" w:rsidRDefault="00C442F3" w:rsidP="00735895">
      <w:pPr>
        <w:jc w:val="center"/>
        <w:rPr>
          <w:rFonts w:ascii="Arial" w:hAnsi="Arial" w:cs="Arial"/>
          <w:sz w:val="20"/>
          <w:szCs w:val="20"/>
        </w:rPr>
      </w:pPr>
    </w:p>
    <w:p w:rsidR="00C442F3" w:rsidRPr="00735895" w:rsidRDefault="00C442F3" w:rsidP="00735895">
      <w:pPr>
        <w:jc w:val="center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center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center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>___________________________                       ___________________________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  <w:r w:rsidRPr="00735895">
        <w:rPr>
          <w:rFonts w:ascii="Arial" w:hAnsi="Arial" w:cs="Arial"/>
          <w:sz w:val="20"/>
          <w:szCs w:val="20"/>
        </w:rPr>
        <w:t xml:space="preserve">                          CONTRATANTE                                                    CONTRATADA</w:t>
      </w: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35895" w:rsidRPr="00735895" w:rsidRDefault="00735895" w:rsidP="00735895">
      <w:pPr>
        <w:jc w:val="both"/>
        <w:rPr>
          <w:rFonts w:ascii="Arial" w:hAnsi="Arial" w:cs="Arial"/>
          <w:sz w:val="20"/>
          <w:szCs w:val="20"/>
        </w:rPr>
      </w:pPr>
    </w:p>
    <w:p w:rsidR="007171A7" w:rsidRPr="00735895" w:rsidRDefault="007171A7" w:rsidP="00442C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1A7" w:rsidRPr="00735895" w:rsidRDefault="007171A7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171A7" w:rsidRPr="00735895" w:rsidRDefault="007171A7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35895" w:rsidRPr="00735895" w:rsidRDefault="00735895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35895" w:rsidRPr="00735895" w:rsidRDefault="00735895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35895" w:rsidRPr="00735895" w:rsidRDefault="00735895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35895" w:rsidRPr="00735895" w:rsidRDefault="00735895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35895" w:rsidRDefault="00735895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7281" w:rsidRDefault="00A57281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30C14" w:rsidRDefault="00C30C14" w:rsidP="008D036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C30C14" w:rsidSect="004470C9">
      <w:pgSz w:w="11907" w:h="16840" w:code="9"/>
      <w:pgMar w:top="3119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D56"/>
    <w:multiLevelType w:val="hybridMultilevel"/>
    <w:tmpl w:val="5FD03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C2623"/>
    <w:multiLevelType w:val="hybridMultilevel"/>
    <w:tmpl w:val="056A2EB6"/>
    <w:lvl w:ilvl="0" w:tplc="0FDE28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1E7EC1"/>
    <w:multiLevelType w:val="hybridMultilevel"/>
    <w:tmpl w:val="9D1E3650"/>
    <w:lvl w:ilvl="0" w:tplc="43D01352">
      <w:start w:val="1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74C6D"/>
    <w:multiLevelType w:val="hybridMultilevel"/>
    <w:tmpl w:val="1090C9DA"/>
    <w:lvl w:ilvl="0" w:tplc="94B6A6F2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6A22"/>
    <w:multiLevelType w:val="hybridMultilevel"/>
    <w:tmpl w:val="C4E6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629BB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7E9"/>
    <w:multiLevelType w:val="hybridMultilevel"/>
    <w:tmpl w:val="ABD0C740"/>
    <w:lvl w:ilvl="0" w:tplc="D35ACB1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62F0456"/>
    <w:multiLevelType w:val="hybridMultilevel"/>
    <w:tmpl w:val="EC507B3E"/>
    <w:lvl w:ilvl="0" w:tplc="D930C0E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00109"/>
    <w:multiLevelType w:val="multilevel"/>
    <w:tmpl w:val="533CACA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066AF"/>
    <w:multiLevelType w:val="hybridMultilevel"/>
    <w:tmpl w:val="0D942D1E"/>
    <w:lvl w:ilvl="0" w:tplc="602A84AA">
      <w:start w:val="1"/>
      <w:numFmt w:val="upperRoman"/>
      <w:lvlText w:val="%1)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2C2E168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C4FD9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C0AB8"/>
    <w:multiLevelType w:val="multilevel"/>
    <w:tmpl w:val="F3EAED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22">
    <w:nsid w:val="3792165A"/>
    <w:multiLevelType w:val="multilevel"/>
    <w:tmpl w:val="59AEEF7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385C731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F14C3"/>
    <w:multiLevelType w:val="hybridMultilevel"/>
    <w:tmpl w:val="4F8A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8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3567FA4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677024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076E0B"/>
    <w:multiLevelType w:val="hybridMultilevel"/>
    <w:tmpl w:val="E6E6B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43778"/>
    <w:multiLevelType w:val="multilevel"/>
    <w:tmpl w:val="7BA62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505873D0"/>
    <w:multiLevelType w:val="hybridMultilevel"/>
    <w:tmpl w:val="248EDC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8D03D1"/>
    <w:multiLevelType w:val="hybridMultilevel"/>
    <w:tmpl w:val="500417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021CB2"/>
    <w:multiLevelType w:val="multilevel"/>
    <w:tmpl w:val="19FC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2452D"/>
    <w:multiLevelType w:val="hybridMultilevel"/>
    <w:tmpl w:val="4DB22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013DF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434D2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64666B"/>
    <w:multiLevelType w:val="hybridMultilevel"/>
    <w:tmpl w:val="06F07464"/>
    <w:lvl w:ilvl="0" w:tplc="4C5AAFB4">
      <w:start w:val="1"/>
      <w:numFmt w:val="upperRoman"/>
      <w:lvlText w:val="%1)"/>
      <w:lvlJc w:val="left"/>
      <w:pPr>
        <w:ind w:left="179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>
    <w:nsid w:val="6B4172FF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0942F2"/>
    <w:multiLevelType w:val="hybridMultilevel"/>
    <w:tmpl w:val="C2C0CEE2"/>
    <w:lvl w:ilvl="0" w:tplc="3DC8A0AE">
      <w:start w:val="9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6">
    <w:nsid w:val="76BB4699"/>
    <w:multiLevelType w:val="hybridMultilevel"/>
    <w:tmpl w:val="ACD4B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69B2"/>
    <w:multiLevelType w:val="hybridMultilevel"/>
    <w:tmpl w:val="2654D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8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5"/>
  </w:num>
  <w:num w:numId="6">
    <w:abstractNumId w:val="10"/>
  </w:num>
  <w:num w:numId="7">
    <w:abstractNumId w:val="1"/>
  </w:num>
  <w:num w:numId="8">
    <w:abstractNumId w:val="24"/>
  </w:num>
  <w:num w:numId="9">
    <w:abstractNumId w:val="48"/>
  </w:num>
  <w:num w:numId="10">
    <w:abstractNumId w:val="14"/>
  </w:num>
  <w:num w:numId="11">
    <w:abstractNumId w:val="35"/>
  </w:num>
  <w:num w:numId="12">
    <w:abstractNumId w:val="3"/>
  </w:num>
  <w:num w:numId="13">
    <w:abstractNumId w:val="0"/>
  </w:num>
  <w:num w:numId="14">
    <w:abstractNumId w:val="34"/>
  </w:num>
  <w:num w:numId="15">
    <w:abstractNumId w:val="2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23"/>
  </w:num>
  <w:num w:numId="20">
    <w:abstractNumId w:val="11"/>
  </w:num>
  <w:num w:numId="21">
    <w:abstractNumId w:val="38"/>
  </w:num>
  <w:num w:numId="22">
    <w:abstractNumId w:val="41"/>
  </w:num>
  <w:num w:numId="23">
    <w:abstractNumId w:val="19"/>
  </w:num>
  <w:num w:numId="24">
    <w:abstractNumId w:val="13"/>
  </w:num>
  <w:num w:numId="25">
    <w:abstractNumId w:val="42"/>
  </w:num>
  <w:num w:numId="26">
    <w:abstractNumId w:val="44"/>
  </w:num>
  <w:num w:numId="27">
    <w:abstractNumId w:val="5"/>
  </w:num>
  <w:num w:numId="28">
    <w:abstractNumId w:val="4"/>
  </w:num>
  <w:num w:numId="29">
    <w:abstractNumId w:val="17"/>
  </w:num>
  <w:num w:numId="30">
    <w:abstractNumId w:val="6"/>
  </w:num>
  <w:num w:numId="31">
    <w:abstractNumId w:val="12"/>
  </w:num>
  <w:num w:numId="32">
    <w:abstractNumId w:val="31"/>
  </w:num>
  <w:num w:numId="33">
    <w:abstractNumId w:val="8"/>
  </w:num>
  <w:num w:numId="34">
    <w:abstractNumId w:val="47"/>
  </w:num>
  <w:num w:numId="35">
    <w:abstractNumId w:val="46"/>
  </w:num>
  <w:num w:numId="36">
    <w:abstractNumId w:val="33"/>
  </w:num>
  <w:num w:numId="37">
    <w:abstractNumId w:val="2"/>
  </w:num>
  <w:num w:numId="38">
    <w:abstractNumId w:val="32"/>
  </w:num>
  <w:num w:numId="39">
    <w:abstractNumId w:val="36"/>
  </w:num>
  <w:num w:numId="40">
    <w:abstractNumId w:val="28"/>
  </w:num>
  <w:num w:numId="41">
    <w:abstractNumId w:val="15"/>
  </w:num>
  <w:num w:numId="42">
    <w:abstractNumId w:val="22"/>
  </w:num>
  <w:num w:numId="43">
    <w:abstractNumId w:val="37"/>
  </w:num>
  <w:num w:numId="44">
    <w:abstractNumId w:val="43"/>
  </w:num>
  <w:num w:numId="45">
    <w:abstractNumId w:val="39"/>
  </w:num>
  <w:num w:numId="46">
    <w:abstractNumId w:val="21"/>
  </w:num>
  <w:num w:numId="47">
    <w:abstractNumId w:val="30"/>
  </w:num>
  <w:num w:numId="48">
    <w:abstractNumId w:val="18"/>
  </w:num>
  <w:num w:numId="49">
    <w:abstractNumId w:val="2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21FDE"/>
    <w:rsid w:val="000456AA"/>
    <w:rsid w:val="00045C56"/>
    <w:rsid w:val="0005613E"/>
    <w:rsid w:val="00056D38"/>
    <w:rsid w:val="00060EAA"/>
    <w:rsid w:val="000647C3"/>
    <w:rsid w:val="00066495"/>
    <w:rsid w:val="00072580"/>
    <w:rsid w:val="000735C8"/>
    <w:rsid w:val="000761BF"/>
    <w:rsid w:val="000B382D"/>
    <w:rsid w:val="000C7566"/>
    <w:rsid w:val="000D37DB"/>
    <w:rsid w:val="000E1583"/>
    <w:rsid w:val="00104727"/>
    <w:rsid w:val="00105186"/>
    <w:rsid w:val="00106929"/>
    <w:rsid w:val="001075E0"/>
    <w:rsid w:val="00113C92"/>
    <w:rsid w:val="00116126"/>
    <w:rsid w:val="00116561"/>
    <w:rsid w:val="001301DE"/>
    <w:rsid w:val="00130B77"/>
    <w:rsid w:val="00142420"/>
    <w:rsid w:val="00146E65"/>
    <w:rsid w:val="0019046B"/>
    <w:rsid w:val="001945ED"/>
    <w:rsid w:val="00195798"/>
    <w:rsid w:val="001B17F4"/>
    <w:rsid w:val="001C31DF"/>
    <w:rsid w:val="001D559F"/>
    <w:rsid w:val="001E4FBC"/>
    <w:rsid w:val="001F5D92"/>
    <w:rsid w:val="00205199"/>
    <w:rsid w:val="00212885"/>
    <w:rsid w:val="00214026"/>
    <w:rsid w:val="00215B58"/>
    <w:rsid w:val="0022735D"/>
    <w:rsid w:val="002278B6"/>
    <w:rsid w:val="00234103"/>
    <w:rsid w:val="0023538B"/>
    <w:rsid w:val="00237B1F"/>
    <w:rsid w:val="00241F9B"/>
    <w:rsid w:val="0024207D"/>
    <w:rsid w:val="0024722A"/>
    <w:rsid w:val="00253D7A"/>
    <w:rsid w:val="0026152F"/>
    <w:rsid w:val="00266B1F"/>
    <w:rsid w:val="00270F1B"/>
    <w:rsid w:val="00271A25"/>
    <w:rsid w:val="002743C9"/>
    <w:rsid w:val="002822D4"/>
    <w:rsid w:val="00285FE0"/>
    <w:rsid w:val="002A3F42"/>
    <w:rsid w:val="002B26C4"/>
    <w:rsid w:val="002C1570"/>
    <w:rsid w:val="002C3902"/>
    <w:rsid w:val="002C5E2C"/>
    <w:rsid w:val="002C6B0A"/>
    <w:rsid w:val="002F145C"/>
    <w:rsid w:val="002F2995"/>
    <w:rsid w:val="002F7BE3"/>
    <w:rsid w:val="00304A88"/>
    <w:rsid w:val="0031431B"/>
    <w:rsid w:val="003219F2"/>
    <w:rsid w:val="00332B95"/>
    <w:rsid w:val="003445A8"/>
    <w:rsid w:val="00355A32"/>
    <w:rsid w:val="00361F4E"/>
    <w:rsid w:val="00371B38"/>
    <w:rsid w:val="00372A03"/>
    <w:rsid w:val="003775E1"/>
    <w:rsid w:val="00392BA0"/>
    <w:rsid w:val="00394D74"/>
    <w:rsid w:val="00397D4B"/>
    <w:rsid w:val="003A57C3"/>
    <w:rsid w:val="003B1EE1"/>
    <w:rsid w:val="003C384A"/>
    <w:rsid w:val="003D4FF8"/>
    <w:rsid w:val="003E7FB2"/>
    <w:rsid w:val="003F256D"/>
    <w:rsid w:val="00406090"/>
    <w:rsid w:val="00411C09"/>
    <w:rsid w:val="004120F3"/>
    <w:rsid w:val="00414F31"/>
    <w:rsid w:val="00426E6C"/>
    <w:rsid w:val="0043017F"/>
    <w:rsid w:val="00433889"/>
    <w:rsid w:val="00442C24"/>
    <w:rsid w:val="004470C9"/>
    <w:rsid w:val="00453B58"/>
    <w:rsid w:val="00454018"/>
    <w:rsid w:val="0046508A"/>
    <w:rsid w:val="00476563"/>
    <w:rsid w:val="00493AAE"/>
    <w:rsid w:val="004A6477"/>
    <w:rsid w:val="004A772C"/>
    <w:rsid w:val="004B5710"/>
    <w:rsid w:val="004F1DA5"/>
    <w:rsid w:val="004F49B5"/>
    <w:rsid w:val="004F4BC8"/>
    <w:rsid w:val="00505CDA"/>
    <w:rsid w:val="00510FF1"/>
    <w:rsid w:val="00514C38"/>
    <w:rsid w:val="0053110A"/>
    <w:rsid w:val="005323BD"/>
    <w:rsid w:val="005327EA"/>
    <w:rsid w:val="00535F35"/>
    <w:rsid w:val="00537351"/>
    <w:rsid w:val="0056081E"/>
    <w:rsid w:val="00563604"/>
    <w:rsid w:val="00563C63"/>
    <w:rsid w:val="00565EA5"/>
    <w:rsid w:val="0057043D"/>
    <w:rsid w:val="00573A12"/>
    <w:rsid w:val="005749C2"/>
    <w:rsid w:val="00582BBC"/>
    <w:rsid w:val="00585C98"/>
    <w:rsid w:val="005A1E27"/>
    <w:rsid w:val="005A530C"/>
    <w:rsid w:val="005C4208"/>
    <w:rsid w:val="005C61C5"/>
    <w:rsid w:val="005D073B"/>
    <w:rsid w:val="005D30E3"/>
    <w:rsid w:val="005D445A"/>
    <w:rsid w:val="005E43C3"/>
    <w:rsid w:val="005F05E2"/>
    <w:rsid w:val="005F3DA3"/>
    <w:rsid w:val="005F6BE6"/>
    <w:rsid w:val="00601A84"/>
    <w:rsid w:val="00612D21"/>
    <w:rsid w:val="0061622A"/>
    <w:rsid w:val="00621650"/>
    <w:rsid w:val="0062202D"/>
    <w:rsid w:val="006254B0"/>
    <w:rsid w:val="006400D3"/>
    <w:rsid w:val="0064459F"/>
    <w:rsid w:val="006457AA"/>
    <w:rsid w:val="00651509"/>
    <w:rsid w:val="00651924"/>
    <w:rsid w:val="00655970"/>
    <w:rsid w:val="00664782"/>
    <w:rsid w:val="00667E51"/>
    <w:rsid w:val="00674A67"/>
    <w:rsid w:val="00681680"/>
    <w:rsid w:val="0068505F"/>
    <w:rsid w:val="00686950"/>
    <w:rsid w:val="006937E8"/>
    <w:rsid w:val="006A1425"/>
    <w:rsid w:val="006A2BC5"/>
    <w:rsid w:val="006B1E17"/>
    <w:rsid w:val="006B1E2C"/>
    <w:rsid w:val="006C4B16"/>
    <w:rsid w:val="006D6C21"/>
    <w:rsid w:val="006D747C"/>
    <w:rsid w:val="006E148C"/>
    <w:rsid w:val="00712A24"/>
    <w:rsid w:val="007171A7"/>
    <w:rsid w:val="007229E6"/>
    <w:rsid w:val="00722F62"/>
    <w:rsid w:val="00724246"/>
    <w:rsid w:val="00735895"/>
    <w:rsid w:val="0073737E"/>
    <w:rsid w:val="00742E2C"/>
    <w:rsid w:val="00745D4B"/>
    <w:rsid w:val="0077589C"/>
    <w:rsid w:val="00775E00"/>
    <w:rsid w:val="007A49DE"/>
    <w:rsid w:val="007B3154"/>
    <w:rsid w:val="007D04D1"/>
    <w:rsid w:val="007D4681"/>
    <w:rsid w:val="007D56A8"/>
    <w:rsid w:val="007D5BFF"/>
    <w:rsid w:val="007F376A"/>
    <w:rsid w:val="007F4A4B"/>
    <w:rsid w:val="007F7655"/>
    <w:rsid w:val="008142B6"/>
    <w:rsid w:val="00830B49"/>
    <w:rsid w:val="00831E99"/>
    <w:rsid w:val="00832B22"/>
    <w:rsid w:val="00861685"/>
    <w:rsid w:val="008641DA"/>
    <w:rsid w:val="00867530"/>
    <w:rsid w:val="00867D94"/>
    <w:rsid w:val="008735A3"/>
    <w:rsid w:val="0087560B"/>
    <w:rsid w:val="00881E76"/>
    <w:rsid w:val="00886FB8"/>
    <w:rsid w:val="008901A8"/>
    <w:rsid w:val="008A28E9"/>
    <w:rsid w:val="008B0292"/>
    <w:rsid w:val="008B7187"/>
    <w:rsid w:val="008C08C0"/>
    <w:rsid w:val="008C1D92"/>
    <w:rsid w:val="008C38DD"/>
    <w:rsid w:val="008C4B66"/>
    <w:rsid w:val="008D0364"/>
    <w:rsid w:val="008D04EF"/>
    <w:rsid w:val="008E30F2"/>
    <w:rsid w:val="008F197C"/>
    <w:rsid w:val="008F250F"/>
    <w:rsid w:val="008F544E"/>
    <w:rsid w:val="009038A7"/>
    <w:rsid w:val="009067D3"/>
    <w:rsid w:val="00921402"/>
    <w:rsid w:val="00921FBA"/>
    <w:rsid w:val="009279B7"/>
    <w:rsid w:val="009379AE"/>
    <w:rsid w:val="00941FB4"/>
    <w:rsid w:val="00981408"/>
    <w:rsid w:val="00983191"/>
    <w:rsid w:val="009A1BEE"/>
    <w:rsid w:val="009B35C2"/>
    <w:rsid w:val="009B4FF1"/>
    <w:rsid w:val="009C3082"/>
    <w:rsid w:val="009D11D4"/>
    <w:rsid w:val="009E6663"/>
    <w:rsid w:val="00A03E60"/>
    <w:rsid w:val="00A0548B"/>
    <w:rsid w:val="00A21EBA"/>
    <w:rsid w:val="00A23154"/>
    <w:rsid w:val="00A23C0E"/>
    <w:rsid w:val="00A271ED"/>
    <w:rsid w:val="00A33AAB"/>
    <w:rsid w:val="00A343E9"/>
    <w:rsid w:val="00A4641E"/>
    <w:rsid w:val="00A47950"/>
    <w:rsid w:val="00A50547"/>
    <w:rsid w:val="00A5706F"/>
    <w:rsid w:val="00A57281"/>
    <w:rsid w:val="00A678C3"/>
    <w:rsid w:val="00A71671"/>
    <w:rsid w:val="00A734D2"/>
    <w:rsid w:val="00A84FC1"/>
    <w:rsid w:val="00A93A62"/>
    <w:rsid w:val="00AC4BBC"/>
    <w:rsid w:val="00AD070E"/>
    <w:rsid w:val="00AE4A54"/>
    <w:rsid w:val="00AE7014"/>
    <w:rsid w:val="00AF6FC5"/>
    <w:rsid w:val="00B0396C"/>
    <w:rsid w:val="00B078BF"/>
    <w:rsid w:val="00B17861"/>
    <w:rsid w:val="00B22C6D"/>
    <w:rsid w:val="00B24902"/>
    <w:rsid w:val="00B421E4"/>
    <w:rsid w:val="00B50066"/>
    <w:rsid w:val="00B52BD4"/>
    <w:rsid w:val="00B61D36"/>
    <w:rsid w:val="00B70203"/>
    <w:rsid w:val="00B80C5E"/>
    <w:rsid w:val="00B81708"/>
    <w:rsid w:val="00B81F39"/>
    <w:rsid w:val="00B837CC"/>
    <w:rsid w:val="00B85142"/>
    <w:rsid w:val="00B934AA"/>
    <w:rsid w:val="00BA4BCA"/>
    <w:rsid w:val="00BB29E6"/>
    <w:rsid w:val="00BD0B14"/>
    <w:rsid w:val="00BE1FD5"/>
    <w:rsid w:val="00BE7F1D"/>
    <w:rsid w:val="00BF2D69"/>
    <w:rsid w:val="00BF6B0F"/>
    <w:rsid w:val="00BF6C43"/>
    <w:rsid w:val="00C05FF5"/>
    <w:rsid w:val="00C06EEF"/>
    <w:rsid w:val="00C176B1"/>
    <w:rsid w:val="00C20373"/>
    <w:rsid w:val="00C22642"/>
    <w:rsid w:val="00C231B7"/>
    <w:rsid w:val="00C239A9"/>
    <w:rsid w:val="00C25986"/>
    <w:rsid w:val="00C30C14"/>
    <w:rsid w:val="00C328AA"/>
    <w:rsid w:val="00C361B1"/>
    <w:rsid w:val="00C406C8"/>
    <w:rsid w:val="00C442F3"/>
    <w:rsid w:val="00C63C5D"/>
    <w:rsid w:val="00C672EB"/>
    <w:rsid w:val="00C73843"/>
    <w:rsid w:val="00C75368"/>
    <w:rsid w:val="00C814CB"/>
    <w:rsid w:val="00C83BC7"/>
    <w:rsid w:val="00C866B8"/>
    <w:rsid w:val="00C92B95"/>
    <w:rsid w:val="00C9534C"/>
    <w:rsid w:val="00C97D95"/>
    <w:rsid w:val="00CB2CE0"/>
    <w:rsid w:val="00CB3BA4"/>
    <w:rsid w:val="00CB5CD9"/>
    <w:rsid w:val="00CD3113"/>
    <w:rsid w:val="00CD5578"/>
    <w:rsid w:val="00CD6261"/>
    <w:rsid w:val="00D0229D"/>
    <w:rsid w:val="00D029B5"/>
    <w:rsid w:val="00D21127"/>
    <w:rsid w:val="00D254E0"/>
    <w:rsid w:val="00D32DA5"/>
    <w:rsid w:val="00D456A2"/>
    <w:rsid w:val="00D45DEF"/>
    <w:rsid w:val="00D50D13"/>
    <w:rsid w:val="00D51ACE"/>
    <w:rsid w:val="00D57252"/>
    <w:rsid w:val="00D67149"/>
    <w:rsid w:val="00D86161"/>
    <w:rsid w:val="00D971EB"/>
    <w:rsid w:val="00DA4F70"/>
    <w:rsid w:val="00DB29FF"/>
    <w:rsid w:val="00DB4BEA"/>
    <w:rsid w:val="00DB638F"/>
    <w:rsid w:val="00DC4D18"/>
    <w:rsid w:val="00DC7616"/>
    <w:rsid w:val="00DD06AC"/>
    <w:rsid w:val="00DE065D"/>
    <w:rsid w:val="00DF19F5"/>
    <w:rsid w:val="00DF7B64"/>
    <w:rsid w:val="00E03BBA"/>
    <w:rsid w:val="00E05D95"/>
    <w:rsid w:val="00E07FFE"/>
    <w:rsid w:val="00E2002A"/>
    <w:rsid w:val="00E2181F"/>
    <w:rsid w:val="00E23F28"/>
    <w:rsid w:val="00E249F5"/>
    <w:rsid w:val="00E31382"/>
    <w:rsid w:val="00E32229"/>
    <w:rsid w:val="00E359DC"/>
    <w:rsid w:val="00E4298D"/>
    <w:rsid w:val="00E52C60"/>
    <w:rsid w:val="00E7671F"/>
    <w:rsid w:val="00E81B03"/>
    <w:rsid w:val="00E83C94"/>
    <w:rsid w:val="00E845B6"/>
    <w:rsid w:val="00E90EAE"/>
    <w:rsid w:val="00E97397"/>
    <w:rsid w:val="00EA5157"/>
    <w:rsid w:val="00EA64BB"/>
    <w:rsid w:val="00EB1D18"/>
    <w:rsid w:val="00EB414B"/>
    <w:rsid w:val="00EB4BFD"/>
    <w:rsid w:val="00EE1198"/>
    <w:rsid w:val="00EE7AD2"/>
    <w:rsid w:val="00EF2284"/>
    <w:rsid w:val="00F01E6E"/>
    <w:rsid w:val="00F05D0F"/>
    <w:rsid w:val="00F07B41"/>
    <w:rsid w:val="00F12A45"/>
    <w:rsid w:val="00F24AA7"/>
    <w:rsid w:val="00F26916"/>
    <w:rsid w:val="00F324B2"/>
    <w:rsid w:val="00F326A2"/>
    <w:rsid w:val="00F46CAE"/>
    <w:rsid w:val="00F50B70"/>
    <w:rsid w:val="00F674B5"/>
    <w:rsid w:val="00F71416"/>
    <w:rsid w:val="00F810C1"/>
    <w:rsid w:val="00F8716F"/>
    <w:rsid w:val="00F9218B"/>
    <w:rsid w:val="00F9469C"/>
    <w:rsid w:val="00F9633B"/>
    <w:rsid w:val="00FA10DC"/>
    <w:rsid w:val="00FB2C93"/>
    <w:rsid w:val="00FB486B"/>
    <w:rsid w:val="00FC5996"/>
    <w:rsid w:val="00FC6AE2"/>
    <w:rsid w:val="00FE4C4D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8FB2-C4DB-42A3-9376-26645745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E2181F"/>
    <w:rPr>
      <w:sz w:val="28"/>
    </w:rPr>
  </w:style>
  <w:style w:type="character" w:styleId="Forte">
    <w:name w:val="Strong"/>
    <w:uiPriority w:val="22"/>
    <w:qFormat/>
    <w:rsid w:val="004F49B5"/>
    <w:rPr>
      <w:b/>
      <w:bCs/>
    </w:rPr>
  </w:style>
  <w:style w:type="character" w:styleId="nfase">
    <w:name w:val="Emphasis"/>
    <w:qFormat/>
    <w:rsid w:val="00A734D2"/>
    <w:rPr>
      <w:i/>
      <w:iCs/>
    </w:rPr>
  </w:style>
  <w:style w:type="paragraph" w:customStyle="1" w:styleId="PargrafodaLista1">
    <w:name w:val="Parágrafo da Lista1"/>
    <w:basedOn w:val="Normal"/>
    <w:qFormat/>
    <w:rsid w:val="00EA5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odytext3">
    <w:name w:val="bodytext3"/>
    <w:basedOn w:val="Normal"/>
    <w:rsid w:val="007F4A4B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Fontepargpadro"/>
    <w:rsid w:val="0045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5915-F880-4DC2-88E7-DE0371A0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974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7075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4</cp:revision>
  <cp:lastPrinted>2015-07-21T18:43:00Z</cp:lastPrinted>
  <dcterms:created xsi:type="dcterms:W3CDTF">2015-07-21T17:01:00Z</dcterms:created>
  <dcterms:modified xsi:type="dcterms:W3CDTF">2015-07-21T19:15:00Z</dcterms:modified>
</cp:coreProperties>
</file>